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A1CC" w14:textId="786C9B58" w:rsidR="00B52584" w:rsidRPr="005702A7" w:rsidRDefault="00B52584" w:rsidP="00B52584">
      <w:pPr>
        <w:rPr>
          <w:sz w:val="22"/>
          <w:szCs w:val="16"/>
        </w:rPr>
      </w:pPr>
      <w:bookmarkStart w:id="0" w:name="_Hlk156829357"/>
      <w:bookmarkEnd w:id="0"/>
      <w:r w:rsidRPr="005702A7">
        <w:rPr>
          <w:noProof/>
          <w:lang w:eastAsia="fr-FR"/>
        </w:rPr>
        <w:drawing>
          <wp:inline distT="0" distB="0" distL="0" distR="0" wp14:anchorId="13E2A3D8" wp14:editId="78B448B7">
            <wp:extent cx="733425" cy="9799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096" cy="994227"/>
                    </a:xfrm>
                    <a:prstGeom prst="rect">
                      <a:avLst/>
                    </a:prstGeom>
                  </pic:spPr>
                </pic:pic>
              </a:graphicData>
            </a:graphic>
          </wp:inline>
        </w:drawing>
      </w:r>
      <w:r w:rsidRPr="005702A7">
        <w:rPr>
          <w:b/>
          <w:bCs/>
          <w:sz w:val="36"/>
        </w:rPr>
        <w:tab/>
      </w:r>
      <w:r w:rsidRPr="005702A7">
        <w:rPr>
          <w:b/>
          <w:bCs/>
          <w:sz w:val="36"/>
        </w:rPr>
        <w:tab/>
      </w:r>
      <w:r w:rsidRPr="005702A7">
        <w:rPr>
          <w:b/>
          <w:bCs/>
          <w:sz w:val="36"/>
        </w:rPr>
        <w:tab/>
      </w:r>
      <w:r w:rsidRPr="005702A7">
        <w:rPr>
          <w:b/>
          <w:bCs/>
          <w:sz w:val="36"/>
        </w:rPr>
        <w:tab/>
      </w:r>
      <w:r w:rsidRPr="005702A7">
        <w:rPr>
          <w:b/>
          <w:bCs/>
          <w:sz w:val="36"/>
        </w:rPr>
        <w:tab/>
      </w:r>
      <w:r w:rsidRPr="005702A7">
        <w:rPr>
          <w:b/>
          <w:bCs/>
          <w:sz w:val="36"/>
        </w:rPr>
        <w:tab/>
      </w:r>
      <w:r w:rsidRPr="005702A7">
        <w:rPr>
          <w:b/>
          <w:bCs/>
          <w:sz w:val="36"/>
        </w:rPr>
        <w:tab/>
      </w:r>
      <w:r w:rsidRPr="005702A7">
        <w:rPr>
          <w:sz w:val="22"/>
          <w:szCs w:val="16"/>
        </w:rPr>
        <w:tab/>
      </w:r>
    </w:p>
    <w:p w14:paraId="72F4DAF6" w14:textId="77777777" w:rsidR="00E760EF" w:rsidRPr="00E760EF" w:rsidRDefault="00E760EF" w:rsidP="00E760EF">
      <w:pPr>
        <w:overflowPunct/>
        <w:autoSpaceDE/>
        <w:spacing w:after="200" w:line="276" w:lineRule="auto"/>
        <w:jc w:val="center"/>
        <w:rPr>
          <w:b/>
          <w:bCs/>
        </w:rPr>
      </w:pPr>
      <w:r w:rsidRPr="00E760EF">
        <w:rPr>
          <w:b/>
          <w:bCs/>
        </w:rPr>
        <w:t>CONSEIL MUNICIPAL</w:t>
      </w:r>
    </w:p>
    <w:p w14:paraId="36810647" w14:textId="06789063" w:rsidR="00E760EF" w:rsidRPr="00E760EF" w:rsidRDefault="00E760EF" w:rsidP="00E760EF">
      <w:pPr>
        <w:overflowPunct/>
        <w:autoSpaceDE/>
        <w:jc w:val="center"/>
        <w:rPr>
          <w:b/>
          <w:bCs/>
        </w:rPr>
      </w:pPr>
      <w:r w:rsidRPr="00E760EF">
        <w:rPr>
          <w:b/>
          <w:bCs/>
        </w:rPr>
        <w:t xml:space="preserve">Du vendredi </w:t>
      </w:r>
      <w:r w:rsidR="00C749A0">
        <w:rPr>
          <w:b/>
          <w:bCs/>
        </w:rPr>
        <w:t>19</w:t>
      </w:r>
      <w:r w:rsidR="00A60C6B">
        <w:rPr>
          <w:b/>
          <w:bCs/>
        </w:rPr>
        <w:t xml:space="preserve"> </w:t>
      </w:r>
      <w:r w:rsidR="00C749A0">
        <w:rPr>
          <w:b/>
          <w:bCs/>
        </w:rPr>
        <w:t>Janvier</w:t>
      </w:r>
      <w:r w:rsidRPr="00E760EF">
        <w:rPr>
          <w:b/>
          <w:bCs/>
        </w:rPr>
        <w:t xml:space="preserve"> 202</w:t>
      </w:r>
      <w:r w:rsidR="00C749A0">
        <w:rPr>
          <w:b/>
          <w:bCs/>
        </w:rPr>
        <w:t>4</w:t>
      </w:r>
    </w:p>
    <w:p w14:paraId="0EDAB5D3" w14:textId="77777777" w:rsidR="00E760EF" w:rsidRPr="00E760EF" w:rsidRDefault="00E760EF" w:rsidP="00E760EF">
      <w:pPr>
        <w:overflowPunct/>
        <w:autoSpaceDE/>
        <w:jc w:val="center"/>
        <w:rPr>
          <w:b/>
          <w:bCs/>
        </w:rPr>
      </w:pPr>
      <w:r w:rsidRPr="00E760EF">
        <w:rPr>
          <w:b/>
          <w:bCs/>
        </w:rPr>
        <w:t>A 20h30</w:t>
      </w:r>
    </w:p>
    <w:p w14:paraId="777E25EF" w14:textId="77777777" w:rsidR="00E760EF" w:rsidRPr="00E760EF" w:rsidRDefault="00E760EF" w:rsidP="00E760EF">
      <w:pPr>
        <w:overflowPunct/>
        <w:autoSpaceDE/>
        <w:jc w:val="center"/>
        <w:rPr>
          <w:sz w:val="22"/>
          <w:szCs w:val="22"/>
        </w:rPr>
      </w:pPr>
      <w:r w:rsidRPr="00E760EF">
        <w:rPr>
          <w:b/>
          <w:bCs/>
        </w:rPr>
        <w:t>En mairie de Féricy</w:t>
      </w:r>
    </w:p>
    <w:p w14:paraId="589DDC39" w14:textId="77777777" w:rsidR="00B52584" w:rsidRPr="005702A7" w:rsidRDefault="00B52584" w:rsidP="00B52584">
      <w:pPr>
        <w:jc w:val="both"/>
        <w:rPr>
          <w:b/>
          <w:bCs/>
          <w:color w:val="000000"/>
          <w:sz w:val="28"/>
          <w:szCs w:val="28"/>
        </w:rPr>
      </w:pPr>
    </w:p>
    <w:p w14:paraId="66D7FBBF" w14:textId="2A87B4B1" w:rsidR="00B52584" w:rsidRDefault="00D46489" w:rsidP="00D46489">
      <w:pPr>
        <w:pStyle w:val="Corpsdetexte"/>
        <w:spacing w:after="150"/>
        <w:jc w:val="both"/>
        <w:rPr>
          <w:b/>
          <w:bCs/>
          <w:color w:val="000000"/>
        </w:rPr>
      </w:pPr>
      <w:bookmarkStart w:id="1" w:name="_Hlk94773107"/>
      <w:r w:rsidRPr="00C834FB">
        <w:rPr>
          <w:b/>
          <w:bCs/>
          <w:color w:val="000000"/>
          <w:u w:val="single"/>
        </w:rPr>
        <w:t>Ordre du jour</w:t>
      </w:r>
      <w:r>
        <w:rPr>
          <w:b/>
          <w:bCs/>
          <w:color w:val="000000"/>
        </w:rPr>
        <w:t> :</w:t>
      </w:r>
    </w:p>
    <w:p w14:paraId="02E6D900" w14:textId="77777777" w:rsidR="00A60C6B" w:rsidRPr="00A60C6B" w:rsidRDefault="00A60C6B" w:rsidP="00A60C6B">
      <w:pPr>
        <w:jc w:val="both"/>
        <w:rPr>
          <w:b/>
          <w:bCs/>
          <w:color w:val="000000"/>
        </w:rPr>
      </w:pPr>
    </w:p>
    <w:p w14:paraId="4E24007A" w14:textId="77777777" w:rsidR="000849B7" w:rsidRDefault="000849B7" w:rsidP="000849B7">
      <w:pPr>
        <w:pStyle w:val="Paragraphedeliste"/>
        <w:numPr>
          <w:ilvl w:val="0"/>
          <w:numId w:val="38"/>
        </w:numPr>
        <w:rPr>
          <w:b/>
          <w:bCs/>
        </w:rPr>
      </w:pPr>
      <w:r w:rsidRPr="000849B7">
        <w:rPr>
          <w:b/>
          <w:bCs/>
        </w:rPr>
        <w:t>Travaux concernant le réseau d’éclairage public Programme 2024 – Délibération</w:t>
      </w:r>
    </w:p>
    <w:p w14:paraId="44AF22BC" w14:textId="0DD46742" w:rsidR="000849B7" w:rsidRPr="000849B7" w:rsidRDefault="000849B7" w:rsidP="000849B7">
      <w:pPr>
        <w:pStyle w:val="Paragraphedeliste"/>
        <w:numPr>
          <w:ilvl w:val="0"/>
          <w:numId w:val="38"/>
        </w:numPr>
        <w:rPr>
          <w:b/>
          <w:bCs/>
        </w:rPr>
      </w:pPr>
      <w:r w:rsidRPr="000849B7">
        <w:rPr>
          <w:b/>
          <w:bCs/>
        </w:rPr>
        <w:t xml:space="preserve">Lancement de la consultation des entreprises pour le projet de construction de restaurant scolaire – Délibération </w:t>
      </w:r>
    </w:p>
    <w:p w14:paraId="2099378C" w14:textId="77777777" w:rsidR="000849B7" w:rsidRPr="000849B7" w:rsidRDefault="000849B7" w:rsidP="000849B7">
      <w:pPr>
        <w:numPr>
          <w:ilvl w:val="0"/>
          <w:numId w:val="38"/>
        </w:numPr>
        <w:rPr>
          <w:b/>
          <w:bCs/>
        </w:rPr>
      </w:pPr>
      <w:r w:rsidRPr="000849B7">
        <w:rPr>
          <w:b/>
          <w:bCs/>
        </w:rPr>
        <w:t>Bilan de la concertation et arrêt des ZAER</w:t>
      </w:r>
      <w:r w:rsidRPr="000849B7">
        <w:rPr>
          <w:b/>
          <w:bCs/>
          <w:sz w:val="22"/>
          <w:szCs w:val="22"/>
        </w:rPr>
        <w:t xml:space="preserve"> </w:t>
      </w:r>
      <w:r w:rsidRPr="000849B7">
        <w:rPr>
          <w:b/>
          <w:bCs/>
        </w:rPr>
        <w:t>– Délibération</w:t>
      </w:r>
    </w:p>
    <w:p w14:paraId="3A4F7D85" w14:textId="77777777" w:rsidR="000849B7" w:rsidRPr="000849B7" w:rsidRDefault="000849B7" w:rsidP="000849B7">
      <w:pPr>
        <w:pStyle w:val="Paragraphedeliste"/>
        <w:numPr>
          <w:ilvl w:val="0"/>
          <w:numId w:val="38"/>
        </w:numPr>
        <w:jc w:val="both"/>
        <w:rPr>
          <w:b/>
        </w:rPr>
      </w:pPr>
      <w:r w:rsidRPr="000849B7">
        <w:rPr>
          <w:b/>
        </w:rPr>
        <w:t>Questions diverses</w:t>
      </w:r>
    </w:p>
    <w:p w14:paraId="03BABFFA" w14:textId="77777777" w:rsidR="000849B7" w:rsidRPr="000849B7" w:rsidRDefault="000849B7" w:rsidP="000849B7">
      <w:pPr>
        <w:ind w:left="360"/>
        <w:rPr>
          <w:b/>
          <w:bCs/>
        </w:rPr>
      </w:pPr>
    </w:p>
    <w:p w14:paraId="6D1F7B96" w14:textId="2E639970" w:rsidR="00A60C6B" w:rsidRPr="00A60C6B" w:rsidRDefault="00A60C6B" w:rsidP="000849B7">
      <w:pPr>
        <w:ind w:left="720"/>
        <w:jc w:val="both"/>
        <w:rPr>
          <w:b/>
          <w:bCs/>
          <w:color w:val="000000"/>
        </w:rPr>
      </w:pPr>
    </w:p>
    <w:p w14:paraId="25D46EBA" w14:textId="6830261E" w:rsidR="00D46489" w:rsidRPr="006B54D9" w:rsidRDefault="00D46489" w:rsidP="00D46489">
      <w:pPr>
        <w:pStyle w:val="Corpsdetexte"/>
        <w:spacing w:after="150"/>
        <w:jc w:val="both"/>
        <w:rPr>
          <w:b/>
          <w:bCs/>
          <w:color w:val="000000"/>
        </w:rPr>
      </w:pPr>
    </w:p>
    <w:p w14:paraId="6F8DA3E4" w14:textId="77777777" w:rsidR="00D46489" w:rsidRPr="006B54D9" w:rsidRDefault="00D46489" w:rsidP="00D46489">
      <w:pPr>
        <w:pStyle w:val="Sansinterligne"/>
        <w:rPr>
          <w:rFonts w:ascii="Times New Roman" w:hAnsi="Times New Roman"/>
          <w:sz w:val="24"/>
          <w:szCs w:val="24"/>
        </w:rPr>
      </w:pPr>
      <w:r w:rsidRPr="006B54D9">
        <w:rPr>
          <w:rFonts w:ascii="Times New Roman" w:hAnsi="Times New Roman"/>
          <w:b/>
          <w:bCs/>
          <w:sz w:val="24"/>
          <w:szCs w:val="24"/>
        </w:rPr>
        <w:t>Présents :</w:t>
      </w:r>
    </w:p>
    <w:p w14:paraId="27D543FC" w14:textId="7EB3FC52" w:rsidR="00D46489" w:rsidRPr="006B54D9" w:rsidRDefault="008C1682" w:rsidP="00D46489">
      <w:pPr>
        <w:pStyle w:val="Sansinterligne"/>
        <w:rPr>
          <w:rFonts w:ascii="Times New Roman" w:hAnsi="Times New Roman"/>
          <w:sz w:val="24"/>
          <w:szCs w:val="24"/>
        </w:rPr>
      </w:pPr>
      <w:bookmarkStart w:id="2" w:name="_Hlk93733983"/>
      <w:r w:rsidRPr="006B54D9">
        <w:rPr>
          <w:rFonts w:ascii="Times New Roman" w:hAnsi="Times New Roman"/>
          <w:sz w:val="24"/>
          <w:szCs w:val="24"/>
        </w:rPr>
        <w:t>ALLEYRAT Paul</w:t>
      </w:r>
      <w:r w:rsidR="00D46489" w:rsidRPr="006B54D9">
        <w:rPr>
          <w:rFonts w:ascii="Times New Roman" w:hAnsi="Times New Roman"/>
          <w:sz w:val="24"/>
          <w:szCs w:val="24"/>
        </w:rPr>
        <w:t xml:space="preserve">, </w:t>
      </w:r>
      <w:r w:rsidR="00A60C6B" w:rsidRPr="006B54D9">
        <w:rPr>
          <w:rFonts w:ascii="Times New Roman" w:hAnsi="Times New Roman"/>
          <w:sz w:val="24"/>
          <w:szCs w:val="24"/>
        </w:rPr>
        <w:t>BOURGES Manel</w:t>
      </w:r>
      <w:r w:rsidR="00A60C6B">
        <w:rPr>
          <w:rFonts w:ascii="Times New Roman" w:hAnsi="Times New Roman"/>
          <w:sz w:val="24"/>
          <w:szCs w:val="24"/>
        </w:rPr>
        <w:t>,</w:t>
      </w:r>
      <w:r w:rsidR="00A60C6B" w:rsidRPr="006B54D9">
        <w:rPr>
          <w:rFonts w:ascii="Times New Roman" w:hAnsi="Times New Roman"/>
          <w:sz w:val="24"/>
          <w:szCs w:val="24"/>
        </w:rPr>
        <w:t xml:space="preserve"> </w:t>
      </w:r>
      <w:r w:rsidR="00656E2A" w:rsidRPr="006B54D9">
        <w:rPr>
          <w:rFonts w:ascii="Times New Roman" w:hAnsi="Times New Roman"/>
          <w:sz w:val="24"/>
          <w:szCs w:val="24"/>
        </w:rPr>
        <w:t xml:space="preserve">CARPENTER </w:t>
      </w:r>
      <w:r w:rsidR="005620AF" w:rsidRPr="006B54D9">
        <w:rPr>
          <w:rFonts w:ascii="Times New Roman" w:hAnsi="Times New Roman"/>
          <w:sz w:val="24"/>
          <w:szCs w:val="24"/>
        </w:rPr>
        <w:t>Paddy</w:t>
      </w:r>
      <w:r w:rsidR="00656E2A" w:rsidRPr="006B54D9">
        <w:rPr>
          <w:rFonts w:ascii="Times New Roman" w:hAnsi="Times New Roman"/>
          <w:sz w:val="24"/>
          <w:szCs w:val="24"/>
        </w:rPr>
        <w:t xml:space="preserve">, </w:t>
      </w:r>
      <w:r w:rsidR="00D46489" w:rsidRPr="006B54D9">
        <w:rPr>
          <w:rFonts w:ascii="Times New Roman" w:hAnsi="Times New Roman"/>
          <w:sz w:val="24"/>
          <w:szCs w:val="24"/>
        </w:rPr>
        <w:t>DESPOTS</w:t>
      </w:r>
      <w:r w:rsidR="000849B7">
        <w:rPr>
          <w:rFonts w:ascii="Times New Roman" w:hAnsi="Times New Roman"/>
          <w:sz w:val="24"/>
          <w:szCs w:val="24"/>
        </w:rPr>
        <w:t xml:space="preserve"> Hervé</w:t>
      </w:r>
      <w:r w:rsidR="00246B3B">
        <w:rPr>
          <w:rFonts w:ascii="Times New Roman" w:hAnsi="Times New Roman"/>
          <w:sz w:val="24"/>
          <w:szCs w:val="24"/>
        </w:rPr>
        <w:t xml:space="preserve">, DJORDJEVIC Cécile, FONTAINE Corentin, </w:t>
      </w:r>
      <w:r w:rsidR="00127D24" w:rsidRPr="006B54D9">
        <w:rPr>
          <w:rFonts w:ascii="Times New Roman" w:hAnsi="Times New Roman"/>
          <w:sz w:val="24"/>
          <w:szCs w:val="24"/>
        </w:rPr>
        <w:t>FOURGOUX Catherine</w:t>
      </w:r>
      <w:r w:rsidR="00127D24">
        <w:rPr>
          <w:rFonts w:ascii="Times New Roman" w:hAnsi="Times New Roman"/>
          <w:sz w:val="24"/>
          <w:szCs w:val="24"/>
        </w:rPr>
        <w:t>,</w:t>
      </w:r>
      <w:r w:rsidR="00127D24" w:rsidRPr="006B54D9">
        <w:rPr>
          <w:rFonts w:ascii="Times New Roman" w:hAnsi="Times New Roman"/>
          <w:sz w:val="24"/>
          <w:szCs w:val="24"/>
        </w:rPr>
        <w:t xml:space="preserve"> GARNOTEL Virginie</w:t>
      </w:r>
      <w:r w:rsidR="00127D24">
        <w:rPr>
          <w:rFonts w:ascii="Times New Roman" w:hAnsi="Times New Roman"/>
          <w:sz w:val="24"/>
          <w:szCs w:val="24"/>
        </w:rPr>
        <w:t>,</w:t>
      </w:r>
      <w:r w:rsidR="00127D24" w:rsidRPr="006B54D9">
        <w:rPr>
          <w:rFonts w:ascii="Times New Roman" w:hAnsi="Times New Roman"/>
          <w:sz w:val="24"/>
          <w:szCs w:val="24"/>
        </w:rPr>
        <w:t xml:space="preserve"> </w:t>
      </w:r>
      <w:r w:rsidR="00D46489" w:rsidRPr="006B54D9">
        <w:rPr>
          <w:rFonts w:ascii="Times New Roman" w:hAnsi="Times New Roman"/>
          <w:sz w:val="24"/>
          <w:szCs w:val="24"/>
        </w:rPr>
        <w:t xml:space="preserve">GERMAIN Jean-Luc, </w:t>
      </w:r>
      <w:r w:rsidR="00127D24" w:rsidRPr="006B54D9">
        <w:rPr>
          <w:rFonts w:ascii="Times New Roman" w:hAnsi="Times New Roman"/>
          <w:sz w:val="24"/>
          <w:szCs w:val="24"/>
        </w:rPr>
        <w:t>HAMEON Yoann</w:t>
      </w:r>
    </w:p>
    <w:bookmarkEnd w:id="2"/>
    <w:p w14:paraId="3B9DF297" w14:textId="77777777" w:rsidR="00D46489" w:rsidRPr="006B54D9" w:rsidRDefault="00D46489" w:rsidP="00D46489">
      <w:pPr>
        <w:pStyle w:val="Sansinterligne"/>
        <w:rPr>
          <w:rFonts w:ascii="Times New Roman" w:hAnsi="Times New Roman"/>
          <w:sz w:val="24"/>
          <w:szCs w:val="24"/>
        </w:rPr>
      </w:pPr>
    </w:p>
    <w:p w14:paraId="35704EBE" w14:textId="3BE67102" w:rsidR="00D46489" w:rsidRPr="006B54D9" w:rsidRDefault="00D46489" w:rsidP="00D46489">
      <w:pPr>
        <w:pStyle w:val="Sansinterligne"/>
        <w:rPr>
          <w:rFonts w:ascii="Times New Roman" w:hAnsi="Times New Roman"/>
          <w:b/>
          <w:bCs/>
          <w:sz w:val="24"/>
          <w:szCs w:val="24"/>
        </w:rPr>
      </w:pPr>
      <w:r w:rsidRPr="006B54D9">
        <w:rPr>
          <w:rFonts w:ascii="Times New Roman" w:hAnsi="Times New Roman"/>
          <w:b/>
          <w:bCs/>
          <w:sz w:val="24"/>
          <w:szCs w:val="24"/>
        </w:rPr>
        <w:t>Absent</w:t>
      </w:r>
      <w:r w:rsidR="00275ACB">
        <w:rPr>
          <w:rFonts w:ascii="Times New Roman" w:hAnsi="Times New Roman"/>
          <w:b/>
          <w:bCs/>
          <w:sz w:val="24"/>
          <w:szCs w:val="24"/>
        </w:rPr>
        <w:t>e</w:t>
      </w:r>
      <w:r w:rsidRPr="006B54D9">
        <w:rPr>
          <w:rFonts w:ascii="Times New Roman" w:hAnsi="Times New Roman"/>
          <w:b/>
          <w:bCs/>
          <w:sz w:val="24"/>
          <w:szCs w:val="24"/>
        </w:rPr>
        <w:t xml:space="preserve"> excusé</w:t>
      </w:r>
      <w:r w:rsidR="00275ACB">
        <w:rPr>
          <w:rFonts w:ascii="Times New Roman" w:hAnsi="Times New Roman"/>
          <w:b/>
          <w:bCs/>
          <w:sz w:val="24"/>
          <w:szCs w:val="24"/>
        </w:rPr>
        <w:t>e</w:t>
      </w:r>
      <w:r w:rsidR="00656E2A" w:rsidRPr="006B54D9">
        <w:rPr>
          <w:rFonts w:ascii="Times New Roman" w:hAnsi="Times New Roman"/>
          <w:b/>
          <w:bCs/>
          <w:sz w:val="24"/>
          <w:szCs w:val="24"/>
        </w:rPr>
        <w:t> </w:t>
      </w:r>
      <w:r w:rsidRPr="006B54D9">
        <w:rPr>
          <w:rFonts w:ascii="Times New Roman" w:hAnsi="Times New Roman"/>
          <w:b/>
          <w:bCs/>
          <w:sz w:val="24"/>
          <w:szCs w:val="24"/>
        </w:rPr>
        <w:t>:</w:t>
      </w:r>
    </w:p>
    <w:p w14:paraId="0FB3BBC7" w14:textId="519D44C9" w:rsidR="00354EBD" w:rsidRPr="006B54D9" w:rsidRDefault="00246B3B" w:rsidP="00D46489">
      <w:pPr>
        <w:pStyle w:val="Sansinterligne"/>
        <w:rPr>
          <w:rFonts w:ascii="Times New Roman" w:hAnsi="Times New Roman"/>
          <w:sz w:val="24"/>
          <w:szCs w:val="24"/>
        </w:rPr>
      </w:pPr>
      <w:bookmarkStart w:id="3" w:name="_Hlk121141005"/>
      <w:r>
        <w:rPr>
          <w:rFonts w:ascii="Times New Roman" w:hAnsi="Times New Roman"/>
          <w:sz w:val="24"/>
          <w:szCs w:val="24"/>
        </w:rPr>
        <w:t>ROCHER Catherine</w:t>
      </w:r>
      <w:r w:rsidR="00127D24" w:rsidRPr="006B54D9">
        <w:rPr>
          <w:rFonts w:ascii="Times New Roman" w:hAnsi="Times New Roman"/>
          <w:sz w:val="24"/>
          <w:szCs w:val="24"/>
        </w:rPr>
        <w:t xml:space="preserve"> </w:t>
      </w:r>
      <w:r w:rsidR="00354EBD" w:rsidRPr="006B54D9">
        <w:rPr>
          <w:rFonts w:ascii="Times New Roman" w:hAnsi="Times New Roman"/>
          <w:sz w:val="24"/>
          <w:szCs w:val="24"/>
        </w:rPr>
        <w:t xml:space="preserve">qui a donné pouvoir à </w:t>
      </w:r>
      <w:r>
        <w:rPr>
          <w:rFonts w:ascii="Times New Roman" w:hAnsi="Times New Roman"/>
          <w:sz w:val="24"/>
          <w:szCs w:val="24"/>
        </w:rPr>
        <w:t>DESPOTS Hervé</w:t>
      </w:r>
      <w:r w:rsidR="00A60C6B">
        <w:rPr>
          <w:rFonts w:ascii="Times New Roman" w:hAnsi="Times New Roman"/>
          <w:sz w:val="24"/>
          <w:szCs w:val="24"/>
        </w:rPr>
        <w:t xml:space="preserve"> </w:t>
      </w:r>
    </w:p>
    <w:bookmarkEnd w:id="3"/>
    <w:p w14:paraId="70D0A90B" w14:textId="77777777" w:rsidR="00D46489" w:rsidRPr="006B54D9" w:rsidRDefault="00D46489" w:rsidP="00D46489">
      <w:pPr>
        <w:pStyle w:val="Sansinterligne"/>
        <w:rPr>
          <w:rFonts w:ascii="Times New Roman" w:hAnsi="Times New Roman"/>
          <w:sz w:val="24"/>
          <w:szCs w:val="24"/>
        </w:rPr>
      </w:pPr>
    </w:p>
    <w:p w14:paraId="406877AB" w14:textId="128A3332" w:rsidR="00D46489" w:rsidRPr="006B54D9" w:rsidRDefault="006D11EB" w:rsidP="00D46489">
      <w:pPr>
        <w:pStyle w:val="Sansinterligne"/>
        <w:rPr>
          <w:rFonts w:ascii="Times New Roman" w:hAnsi="Times New Roman"/>
          <w:sz w:val="24"/>
          <w:szCs w:val="24"/>
        </w:rPr>
      </w:pPr>
      <w:r w:rsidRPr="006B54D9">
        <w:rPr>
          <w:rFonts w:ascii="Times New Roman" w:hAnsi="Times New Roman"/>
          <w:b/>
          <w:bCs/>
          <w:sz w:val="24"/>
          <w:szCs w:val="24"/>
        </w:rPr>
        <w:t>Absent</w:t>
      </w:r>
      <w:r w:rsidR="00275ACB">
        <w:rPr>
          <w:rFonts w:ascii="Times New Roman" w:hAnsi="Times New Roman"/>
          <w:b/>
          <w:bCs/>
          <w:sz w:val="24"/>
          <w:szCs w:val="24"/>
        </w:rPr>
        <w:t>e</w:t>
      </w:r>
      <w:r w:rsidRPr="006B54D9">
        <w:rPr>
          <w:rFonts w:ascii="Times New Roman" w:hAnsi="Times New Roman"/>
          <w:b/>
          <w:bCs/>
          <w:sz w:val="24"/>
          <w:szCs w:val="24"/>
        </w:rPr>
        <w:t xml:space="preserve"> :</w:t>
      </w:r>
    </w:p>
    <w:p w14:paraId="02C3A2E8" w14:textId="1D4321F7" w:rsidR="00D46489" w:rsidRDefault="00D46489" w:rsidP="00D46489">
      <w:pPr>
        <w:pStyle w:val="Sansinterligne"/>
        <w:rPr>
          <w:rFonts w:ascii="Times New Roman" w:hAnsi="Times New Roman"/>
          <w:sz w:val="24"/>
          <w:szCs w:val="24"/>
        </w:rPr>
      </w:pPr>
      <w:r w:rsidRPr="006B54D9">
        <w:rPr>
          <w:rFonts w:ascii="Times New Roman" w:hAnsi="Times New Roman"/>
          <w:sz w:val="24"/>
          <w:szCs w:val="24"/>
        </w:rPr>
        <w:t>MENET Sophie</w:t>
      </w:r>
    </w:p>
    <w:p w14:paraId="4A93BCC8" w14:textId="77777777" w:rsidR="00A60C6B" w:rsidRPr="006B54D9" w:rsidRDefault="00A60C6B" w:rsidP="00D46489">
      <w:pPr>
        <w:pStyle w:val="Sansinterligne"/>
        <w:rPr>
          <w:rFonts w:ascii="Times New Roman" w:hAnsi="Times New Roman"/>
          <w:sz w:val="24"/>
          <w:szCs w:val="24"/>
        </w:rPr>
      </w:pPr>
    </w:p>
    <w:p w14:paraId="7F7B48E9" w14:textId="59D28AC5" w:rsidR="00D46489" w:rsidRPr="006B54D9" w:rsidRDefault="00D46489" w:rsidP="00D46489">
      <w:pPr>
        <w:pStyle w:val="Corpsdetexte"/>
        <w:spacing w:after="150"/>
        <w:jc w:val="both"/>
        <w:rPr>
          <w:color w:val="000000"/>
        </w:rPr>
      </w:pPr>
      <w:r w:rsidRPr="006B54D9">
        <w:rPr>
          <w:color w:val="000000"/>
        </w:rPr>
        <w:t>Le quorum étant atteint, la séance peut débuter</w:t>
      </w:r>
      <w:r w:rsidR="00971C7A" w:rsidRPr="006B54D9">
        <w:rPr>
          <w:color w:val="000000"/>
        </w:rPr>
        <w:t>.</w:t>
      </w:r>
    </w:p>
    <w:p w14:paraId="66B1EC70" w14:textId="77777777" w:rsidR="00971C7A" w:rsidRPr="006B54D9" w:rsidRDefault="00971C7A" w:rsidP="00D46489">
      <w:pPr>
        <w:pStyle w:val="Corpsdetexte"/>
        <w:spacing w:after="150"/>
        <w:jc w:val="both"/>
        <w:rPr>
          <w:color w:val="000000"/>
        </w:rPr>
      </w:pPr>
    </w:p>
    <w:p w14:paraId="54ACA3EB" w14:textId="0F01FDDA" w:rsidR="004D1B42" w:rsidRPr="006B54D9" w:rsidRDefault="00246B3B" w:rsidP="00B37E50">
      <w:pPr>
        <w:pStyle w:val="Corpsdetexte"/>
        <w:spacing w:after="150"/>
        <w:jc w:val="both"/>
        <w:rPr>
          <w:color w:val="000000"/>
        </w:rPr>
      </w:pPr>
      <w:r>
        <w:rPr>
          <w:color w:val="000000"/>
        </w:rPr>
        <w:t>HAMEON Yoann</w:t>
      </w:r>
      <w:r w:rsidR="00127D24">
        <w:rPr>
          <w:color w:val="000000"/>
        </w:rPr>
        <w:t xml:space="preserve"> </w:t>
      </w:r>
      <w:r w:rsidR="004D1B42" w:rsidRPr="006B54D9">
        <w:rPr>
          <w:color w:val="000000"/>
        </w:rPr>
        <w:t>est désigné secrétaire de séance.</w:t>
      </w:r>
    </w:p>
    <w:p w14:paraId="4CBFC9AA" w14:textId="77777777" w:rsidR="00197ED2" w:rsidRDefault="00197ED2" w:rsidP="00197ED2">
      <w:pPr>
        <w:pStyle w:val="Corpsdetexte"/>
        <w:tabs>
          <w:tab w:val="left" w:pos="6096"/>
        </w:tabs>
        <w:spacing w:after="150"/>
        <w:ind w:left="1428"/>
        <w:jc w:val="both"/>
        <w:rPr>
          <w:b/>
          <w:bCs/>
          <w:color w:val="000000"/>
        </w:rPr>
      </w:pPr>
      <w:bookmarkStart w:id="4" w:name="_Hlk94773122"/>
      <w:bookmarkEnd w:id="1"/>
    </w:p>
    <w:p w14:paraId="535CF7D1" w14:textId="249B1134" w:rsidR="00246B3B" w:rsidRPr="008240C8" w:rsidRDefault="00246B3B" w:rsidP="000849B7">
      <w:pPr>
        <w:pStyle w:val="Paragraphedeliste"/>
        <w:numPr>
          <w:ilvl w:val="0"/>
          <w:numId w:val="41"/>
        </w:numPr>
        <w:ind w:left="851"/>
        <w:rPr>
          <w:b/>
          <w:bCs/>
          <w:u w:val="single"/>
        </w:rPr>
      </w:pPr>
      <w:bookmarkStart w:id="5" w:name="_Hlk151631444"/>
      <w:r w:rsidRPr="008240C8">
        <w:rPr>
          <w:b/>
          <w:bCs/>
          <w:u w:val="single"/>
        </w:rPr>
        <w:t>Travaux concernant le réseau d’éclairage public Programme 2024 – Délibération</w:t>
      </w:r>
    </w:p>
    <w:p w14:paraId="309BF47A" w14:textId="77777777" w:rsidR="00246B3B" w:rsidRDefault="00246B3B" w:rsidP="00246B3B">
      <w:pPr>
        <w:ind w:left="720"/>
        <w:rPr>
          <w:b/>
          <w:bCs/>
          <w:u w:val="single"/>
        </w:rPr>
      </w:pPr>
    </w:p>
    <w:p w14:paraId="69FEC735" w14:textId="65E8E58F" w:rsidR="00246B3B" w:rsidRDefault="00246B3B" w:rsidP="00246B3B">
      <w:pPr>
        <w:ind w:left="142"/>
        <w:jc w:val="both"/>
      </w:pPr>
      <w:r>
        <w:t>Le Maire rappelle l’engagement du programme de modernisation de l’éclairage public en 3 phases avec le transfert de la maitrise d’ouvrage de ces travaux au SDESM ainsi que le financement sous le biais de l’</w:t>
      </w:r>
      <w:proofErr w:type="spellStart"/>
      <w:r>
        <w:t>Intracting</w:t>
      </w:r>
      <w:proofErr w:type="spellEnd"/>
      <w:r>
        <w:t>. Il s’agit ici, de la poursuite de ces travaux de remplacement et plus précisément des lanternes du secteur Rue du Montceau</w:t>
      </w:r>
      <w:r w:rsidR="00275ACB">
        <w:t>,</w:t>
      </w:r>
      <w:r>
        <w:t xml:space="preserve"> Rue du Bon Puits</w:t>
      </w:r>
      <w:r w:rsidR="00275ACB">
        <w:t xml:space="preserve"> et Chemin des Quinconces</w:t>
      </w:r>
      <w:r>
        <w:t>.</w:t>
      </w:r>
    </w:p>
    <w:p w14:paraId="6E2D22C1" w14:textId="77777777" w:rsidR="00246B3B" w:rsidRDefault="00246B3B" w:rsidP="00246B3B">
      <w:pPr>
        <w:ind w:left="142"/>
        <w:jc w:val="both"/>
      </w:pPr>
      <w:r>
        <w:t>17 Lanternes sont concernées avec le remplacement de luminaires, sur poteau ou mâts conservés.</w:t>
      </w:r>
    </w:p>
    <w:p w14:paraId="549B3289" w14:textId="77777777" w:rsidR="00246B3B" w:rsidRDefault="00246B3B" w:rsidP="00246B3B">
      <w:pPr>
        <w:ind w:left="142"/>
        <w:jc w:val="both"/>
      </w:pPr>
      <w:r>
        <w:t>Le montant de ces travaux est estimé à 17 535€ HT soit 21 042€ TTC.</w:t>
      </w:r>
    </w:p>
    <w:p w14:paraId="60EE8550" w14:textId="77777777" w:rsidR="00246B3B" w:rsidRDefault="00246B3B" w:rsidP="00246B3B">
      <w:pPr>
        <w:ind w:left="142"/>
        <w:jc w:val="both"/>
      </w:pPr>
      <w:r>
        <w:t>La subvention du SDESM attendue est de 5 260€ ainsi qu’une aide régionale hypothétique à hauteur de 8 767€.</w:t>
      </w:r>
    </w:p>
    <w:p w14:paraId="397D3C35" w14:textId="77777777" w:rsidR="00246B3B" w:rsidRDefault="00246B3B" w:rsidP="00246B3B">
      <w:pPr>
        <w:ind w:left="142"/>
        <w:jc w:val="both"/>
      </w:pPr>
    </w:p>
    <w:p w14:paraId="29137721" w14:textId="77777777" w:rsidR="00275ACB" w:rsidRPr="00381BE2" w:rsidRDefault="00275ACB" w:rsidP="00275ACB">
      <w:pPr>
        <w:ind w:firstLine="360"/>
        <w:jc w:val="both"/>
      </w:pPr>
      <w:r w:rsidRPr="00381BE2">
        <w:t xml:space="preserve">Le Conseil municipal, </w:t>
      </w:r>
      <w:r>
        <w:t xml:space="preserve">à l’unanimité </w:t>
      </w:r>
      <w:r w:rsidRPr="00381BE2">
        <w:t>des membres présents et représentés :</w:t>
      </w:r>
    </w:p>
    <w:p w14:paraId="6ACE00AE" w14:textId="77777777" w:rsidR="00275ACB" w:rsidRPr="00381BE2" w:rsidRDefault="00275ACB" w:rsidP="00275ACB">
      <w:pPr>
        <w:jc w:val="both"/>
      </w:pPr>
    </w:p>
    <w:p w14:paraId="3640824B" w14:textId="32BB7C63" w:rsidR="00275ACB" w:rsidRPr="00381BE2" w:rsidRDefault="00275ACB" w:rsidP="00275ACB">
      <w:pPr>
        <w:jc w:val="both"/>
      </w:pPr>
      <w:r w:rsidRPr="00381BE2">
        <w:rPr>
          <w:b/>
          <w:caps/>
        </w:rPr>
        <w:lastRenderedPageBreak/>
        <w:t xml:space="preserve">• APPROUVE </w:t>
      </w:r>
      <w:r w:rsidRPr="00381BE2">
        <w:t> le programme de travaux et les modalités financières d’après l’avant-projet sommaire (APS)</w:t>
      </w:r>
    </w:p>
    <w:p w14:paraId="3C451164" w14:textId="5D9FA8D8" w:rsidR="00275ACB" w:rsidRPr="00381BE2" w:rsidRDefault="00275ACB" w:rsidP="00275ACB">
      <w:pPr>
        <w:jc w:val="both"/>
      </w:pPr>
      <w:r w:rsidRPr="00381BE2">
        <w:rPr>
          <w:b/>
          <w:caps/>
        </w:rPr>
        <w:t xml:space="preserve">• TRANSFERE </w:t>
      </w:r>
      <w:r w:rsidRPr="00381BE2">
        <w:t>au SDESM la maîtrise d’ouvrage pour les travaux concernés.</w:t>
      </w:r>
    </w:p>
    <w:p w14:paraId="1248B67D" w14:textId="5BF7337C" w:rsidR="00275ACB" w:rsidRPr="00381BE2" w:rsidRDefault="00275ACB" w:rsidP="00275ACB">
      <w:r w:rsidRPr="00381BE2">
        <w:rPr>
          <w:b/>
          <w:caps/>
        </w:rPr>
        <w:t xml:space="preserve">• demande </w:t>
      </w:r>
      <w:r w:rsidRPr="00381BE2">
        <w:t> au SDESM de lancer les études et les travaux concernant</w:t>
      </w:r>
      <w:r>
        <w:t xml:space="preserve"> le remplacement de luminaires, sur poteau ou mâts conservés </w:t>
      </w:r>
      <w:r w:rsidRPr="00381BE2">
        <w:t xml:space="preserve">sur le réseau d’éclairage public </w:t>
      </w:r>
      <w:r>
        <w:t>sur le secteur : rue du Montceau, rue du Bon Puits et Chemin des Quinconces</w:t>
      </w:r>
    </w:p>
    <w:p w14:paraId="75B8973C" w14:textId="357EFFC7" w:rsidR="00275ACB" w:rsidRPr="00381BE2" w:rsidRDefault="00275ACB" w:rsidP="00275ACB">
      <w:pPr>
        <w:jc w:val="both"/>
      </w:pPr>
      <w:r w:rsidRPr="00381BE2">
        <w:rPr>
          <w:b/>
          <w:caps/>
        </w:rPr>
        <w:t xml:space="preserve">• DIT </w:t>
      </w:r>
      <w:r w:rsidRPr="00381BE2">
        <w:t>que les crédits nécessaires seront inscrits au budget primitif de l’année de réalisation des travaux.</w:t>
      </w:r>
    </w:p>
    <w:p w14:paraId="6A2585A4" w14:textId="64274610" w:rsidR="00275ACB" w:rsidRPr="00275ACB" w:rsidRDefault="00275ACB" w:rsidP="00275ACB">
      <w:pPr>
        <w:jc w:val="both"/>
      </w:pPr>
      <w:r w:rsidRPr="00381BE2">
        <w:rPr>
          <w:b/>
          <w:caps/>
        </w:rPr>
        <w:t xml:space="preserve">• AUTORISE </w:t>
      </w:r>
      <w:r w:rsidRPr="00381BE2">
        <w:rPr>
          <w:caps/>
        </w:rPr>
        <w:t>M.</w:t>
      </w:r>
      <w:r w:rsidRPr="00381BE2">
        <w:t xml:space="preserve"> le Maire à signer la convention de transfert de maitrise d’ouvrage relative à la</w:t>
      </w:r>
      <w:r>
        <w:rPr>
          <w:rFonts w:ascii="Garamond" w:hAnsi="Garamond"/>
        </w:rPr>
        <w:t xml:space="preserve"> </w:t>
      </w:r>
      <w:r w:rsidRPr="00381BE2">
        <w:t>réalisation des travaux, jointe en annexe, ainsi que les éventuels avenants et tout document nécessaire à sa passation ou son exécution.</w:t>
      </w:r>
    </w:p>
    <w:p w14:paraId="3C84DD96" w14:textId="77777777" w:rsidR="00275ACB" w:rsidRPr="00381BE2" w:rsidRDefault="00275ACB" w:rsidP="00275ACB">
      <w:pPr>
        <w:numPr>
          <w:ilvl w:val="0"/>
          <w:numId w:val="42"/>
        </w:numPr>
        <w:suppressAutoHyphens w:val="0"/>
        <w:overflowPunct/>
        <w:autoSpaceDE/>
        <w:ind w:left="142" w:hanging="142"/>
        <w:jc w:val="both"/>
        <w:rPr>
          <w:szCs w:val="22"/>
        </w:rPr>
      </w:pPr>
      <w:r w:rsidRPr="00381BE2">
        <w:rPr>
          <w:b/>
          <w:szCs w:val="22"/>
        </w:rPr>
        <w:t>AUTORISE</w:t>
      </w:r>
      <w:r w:rsidRPr="00381BE2">
        <w:rPr>
          <w:szCs w:val="22"/>
        </w:rPr>
        <w:t xml:space="preserve"> le SDESM à évacuer et à mettre en décharge spécialisée les points lumineux déposés afin d’effectuer le traitement et le recyclage des déchets.</w:t>
      </w:r>
    </w:p>
    <w:p w14:paraId="6471849D" w14:textId="77777777" w:rsidR="00246B3B" w:rsidRDefault="00246B3B" w:rsidP="00246B3B">
      <w:pPr>
        <w:ind w:left="720"/>
        <w:rPr>
          <w:b/>
          <w:bCs/>
          <w:u w:val="single"/>
        </w:rPr>
      </w:pPr>
    </w:p>
    <w:p w14:paraId="71F9620F" w14:textId="77777777" w:rsidR="00246B3B" w:rsidRDefault="00246B3B" w:rsidP="00246B3B">
      <w:pPr>
        <w:ind w:left="720"/>
        <w:rPr>
          <w:b/>
          <w:bCs/>
          <w:u w:val="single"/>
        </w:rPr>
      </w:pPr>
    </w:p>
    <w:p w14:paraId="0733D04A" w14:textId="288A041A" w:rsidR="00246B3B" w:rsidRDefault="00246B3B" w:rsidP="000849B7">
      <w:pPr>
        <w:pStyle w:val="Paragraphedeliste"/>
        <w:numPr>
          <w:ilvl w:val="0"/>
          <w:numId w:val="41"/>
        </w:numPr>
        <w:ind w:left="851"/>
        <w:rPr>
          <w:b/>
          <w:bCs/>
          <w:u w:val="single"/>
        </w:rPr>
      </w:pPr>
      <w:r>
        <w:rPr>
          <w:b/>
          <w:bCs/>
          <w:u w:val="single"/>
        </w:rPr>
        <w:t xml:space="preserve">Lancement de la consultation des entreprises pour le projet de construction de restaurant scolaire – Délibération </w:t>
      </w:r>
    </w:p>
    <w:p w14:paraId="69CA5DA7" w14:textId="77777777" w:rsidR="00246B3B" w:rsidRDefault="00246B3B" w:rsidP="00246B3B">
      <w:pPr>
        <w:pStyle w:val="Paragraphedeliste"/>
        <w:rPr>
          <w:b/>
          <w:bCs/>
          <w:u w:val="single"/>
        </w:rPr>
      </w:pPr>
    </w:p>
    <w:p w14:paraId="524ED7DE" w14:textId="77777777" w:rsidR="00275ACB" w:rsidRDefault="00275ACB" w:rsidP="00275ACB">
      <w:pPr>
        <w:pStyle w:val="Paragraphedeliste"/>
        <w:ind w:left="142"/>
      </w:pPr>
      <w:r>
        <w:t>Le Maire rappelle le projet de construction de restaurant scolaire engagé en 2021 par la signature d’un contrat de maîtrise d’œuvre avec un architecte.</w:t>
      </w:r>
    </w:p>
    <w:p w14:paraId="35BC415B" w14:textId="77777777" w:rsidR="00275ACB" w:rsidRDefault="00275ACB" w:rsidP="00275ACB">
      <w:pPr>
        <w:pStyle w:val="Paragraphedeliste"/>
        <w:ind w:left="142"/>
      </w:pPr>
      <w:r>
        <w:t xml:space="preserve">Ce projet complet avec toutes les autorisations, les plans, les notes de calcul a néanmoins été rejeté lors des demandes de subvention car beaucoup de communes avaient déposé des dossiers et l’enveloppe octroyée n’était pas suffisante. </w:t>
      </w:r>
    </w:p>
    <w:p w14:paraId="12241482" w14:textId="77777777" w:rsidR="00275ACB" w:rsidRDefault="00275ACB" w:rsidP="00275ACB">
      <w:pPr>
        <w:pStyle w:val="Paragraphedeliste"/>
        <w:ind w:left="142"/>
      </w:pPr>
      <w:r>
        <w:t>Les dossiers de demande de subvention ont été redéposés cette année. Néanmoins, il apparait nécessaire d’obtenir des montants plus affinés des travaux (pour le moment, nous travaillons sur des estimatifs calculés par l’architecte).</w:t>
      </w:r>
    </w:p>
    <w:p w14:paraId="0D33678B" w14:textId="77777777" w:rsidR="00275ACB" w:rsidRDefault="00275ACB" w:rsidP="00275ACB">
      <w:pPr>
        <w:pStyle w:val="Paragraphedeliste"/>
        <w:ind w:left="142"/>
      </w:pPr>
    </w:p>
    <w:p w14:paraId="0817E856" w14:textId="77777777" w:rsidR="00275ACB" w:rsidRDefault="00275ACB" w:rsidP="00275ACB">
      <w:pPr>
        <w:pStyle w:val="Paragraphedeliste"/>
        <w:ind w:left="142"/>
      </w:pPr>
      <w:r>
        <w:t xml:space="preserve">Par délibération et à l’unanimité des membres présents et représentés, les élus autorisent le maire à lancer la consultation des entreprises attendu que seule l’obtention des subventions à minima à hauteur de 70% entraînera le lancement des travaux. </w:t>
      </w:r>
    </w:p>
    <w:p w14:paraId="152346E9" w14:textId="77777777" w:rsidR="000849B7" w:rsidRDefault="000849B7" w:rsidP="00246B3B">
      <w:pPr>
        <w:pStyle w:val="Paragraphedeliste"/>
        <w:ind w:left="142"/>
      </w:pPr>
    </w:p>
    <w:p w14:paraId="2028AC10" w14:textId="77777777" w:rsidR="00246B3B" w:rsidRDefault="00246B3B" w:rsidP="00246B3B">
      <w:pPr>
        <w:pStyle w:val="Paragraphedeliste"/>
      </w:pPr>
    </w:p>
    <w:p w14:paraId="535DA206" w14:textId="77777777" w:rsidR="00246B3B" w:rsidRDefault="00246B3B" w:rsidP="000849B7">
      <w:pPr>
        <w:numPr>
          <w:ilvl w:val="0"/>
          <w:numId w:val="41"/>
        </w:numPr>
        <w:ind w:left="851"/>
        <w:rPr>
          <w:b/>
          <w:bCs/>
          <w:u w:val="single"/>
        </w:rPr>
      </w:pPr>
      <w:r w:rsidRPr="00017839">
        <w:rPr>
          <w:b/>
          <w:bCs/>
          <w:u w:val="single"/>
        </w:rPr>
        <w:t>Bilan de la concertation et arrêt des ZAER</w:t>
      </w:r>
      <w:r w:rsidRPr="00017839">
        <w:rPr>
          <w:b/>
          <w:bCs/>
          <w:sz w:val="22"/>
          <w:szCs w:val="22"/>
          <w:u w:val="single"/>
        </w:rPr>
        <w:t xml:space="preserve"> </w:t>
      </w:r>
      <w:r w:rsidRPr="00917048">
        <w:rPr>
          <w:b/>
          <w:bCs/>
          <w:u w:val="single"/>
        </w:rPr>
        <w:t>– Délibération</w:t>
      </w:r>
    </w:p>
    <w:bookmarkEnd w:id="5"/>
    <w:p w14:paraId="484E3884" w14:textId="77777777" w:rsidR="00246B3B" w:rsidRPr="00A35BAE" w:rsidRDefault="00246B3B" w:rsidP="000849B7"/>
    <w:p w14:paraId="75D9D94C" w14:textId="77777777" w:rsidR="00275ACB" w:rsidRPr="00017839" w:rsidRDefault="00275ACB" w:rsidP="00275ACB">
      <w:pPr>
        <w:pStyle w:val="StandardLTUntertitel"/>
        <w:jc w:val="both"/>
        <w:rPr>
          <w:rFonts w:ascii="Times New Roman" w:hAnsi="Times New Roman" w:cs="Times New Roman"/>
          <w:sz w:val="24"/>
        </w:rPr>
      </w:pPr>
      <w:r w:rsidRPr="00017839">
        <w:rPr>
          <w:rFonts w:ascii="Times New Roman" w:hAnsi="Times New Roman" w:cs="Times New Roman"/>
          <w:sz w:val="24"/>
        </w:rPr>
        <w:t>Le Maire indique au Conseil Municipal que l’article 15 de la loi n° 2023-175 du 10 mars 2023 relative à l'accélération de la production d'énergies renouvelables permet aux communes de proposer des Zones d'Accélération pour le développement de la production d’énergies renouvelables (ZAER).</w:t>
      </w:r>
    </w:p>
    <w:p w14:paraId="4172293A" w14:textId="77777777" w:rsidR="00275ACB" w:rsidRPr="00017839" w:rsidRDefault="00275ACB" w:rsidP="00275ACB">
      <w:pPr>
        <w:pStyle w:val="StandardLTUntertitel"/>
        <w:jc w:val="both"/>
        <w:rPr>
          <w:rFonts w:ascii="Times New Roman" w:hAnsi="Times New Roman" w:cs="Times New Roman"/>
          <w:sz w:val="24"/>
        </w:rPr>
      </w:pPr>
    </w:p>
    <w:p w14:paraId="53A47035" w14:textId="77777777" w:rsidR="00275ACB" w:rsidRPr="00017839" w:rsidRDefault="00275ACB" w:rsidP="00275ACB">
      <w:pPr>
        <w:pStyle w:val="StandardLTUntertitel"/>
        <w:jc w:val="left"/>
        <w:rPr>
          <w:rFonts w:ascii="Times New Roman" w:hAnsi="Times New Roman" w:cs="Times New Roman"/>
          <w:sz w:val="24"/>
        </w:rPr>
      </w:pPr>
    </w:p>
    <w:p w14:paraId="66718ECC" w14:textId="77777777" w:rsidR="00275ACB" w:rsidRPr="00017839" w:rsidRDefault="00275ACB" w:rsidP="00275ACB">
      <w:pPr>
        <w:pStyle w:val="StandardLTUntertitel"/>
        <w:numPr>
          <w:ilvl w:val="0"/>
          <w:numId w:val="35"/>
        </w:numPr>
        <w:jc w:val="both"/>
        <w:rPr>
          <w:rFonts w:ascii="Times New Roman" w:hAnsi="Times New Roman" w:cs="Times New Roman"/>
          <w:sz w:val="24"/>
        </w:rPr>
      </w:pPr>
      <w:r w:rsidRPr="00017839">
        <w:rPr>
          <w:rFonts w:ascii="Times New Roman" w:hAnsi="Times New Roman" w:cs="Times New Roman"/>
          <w:sz w:val="24"/>
        </w:rPr>
        <w:t>Un dossier d’information sur les ZAER envisagées par la commune a été consultable du</w:t>
      </w:r>
      <w:r>
        <w:rPr>
          <w:rFonts w:ascii="Times New Roman" w:hAnsi="Times New Roman" w:cs="Times New Roman"/>
          <w:sz w:val="24"/>
        </w:rPr>
        <w:t xml:space="preserve"> </w:t>
      </w:r>
      <w:r w:rsidRPr="00017839">
        <w:rPr>
          <w:rFonts w:ascii="Times New Roman" w:hAnsi="Times New Roman" w:cs="Times New Roman"/>
          <w:sz w:val="24"/>
        </w:rPr>
        <w:t>12 décembre 2023 au 15 janvier 2024 et complété au fur et à mesure des études et échanges avec le public, un registre de concertation disponible en mairie a permis au public de formuler ses observations</w:t>
      </w:r>
    </w:p>
    <w:p w14:paraId="2D801761" w14:textId="77777777" w:rsidR="00275ACB" w:rsidRPr="00017839" w:rsidRDefault="00275ACB" w:rsidP="00275ACB">
      <w:pPr>
        <w:pStyle w:val="StandardLTUntertitel"/>
        <w:ind w:left="720"/>
        <w:jc w:val="both"/>
        <w:rPr>
          <w:rFonts w:ascii="Times New Roman" w:hAnsi="Times New Roman" w:cs="Times New Roman"/>
          <w:sz w:val="24"/>
        </w:rPr>
      </w:pPr>
    </w:p>
    <w:p w14:paraId="260DB3F7" w14:textId="77777777" w:rsidR="00275ACB" w:rsidRPr="00017839" w:rsidRDefault="00275ACB" w:rsidP="00275ACB">
      <w:pPr>
        <w:pStyle w:val="StandardLTUntertitel"/>
        <w:numPr>
          <w:ilvl w:val="0"/>
          <w:numId w:val="36"/>
        </w:numPr>
        <w:jc w:val="left"/>
        <w:rPr>
          <w:rFonts w:ascii="Times New Roman" w:hAnsi="Times New Roman" w:cs="Times New Roman"/>
          <w:sz w:val="24"/>
        </w:rPr>
      </w:pPr>
      <w:r w:rsidRPr="00017839">
        <w:rPr>
          <w:rFonts w:ascii="Times New Roman" w:hAnsi="Times New Roman" w:cs="Times New Roman"/>
          <w:sz w:val="24"/>
        </w:rPr>
        <w:t>Une consultation par voie électronique a été organisée du 12 décembre 2023 au 15 janvier 2024 sur le site internet de la commune, sur l’application Intramuros</w:t>
      </w:r>
    </w:p>
    <w:p w14:paraId="76BDC865" w14:textId="77777777" w:rsidR="00275ACB" w:rsidRPr="00017839" w:rsidRDefault="00275ACB" w:rsidP="00275ACB">
      <w:pPr>
        <w:pStyle w:val="StandardLTUntertitel"/>
        <w:jc w:val="left"/>
        <w:rPr>
          <w:rFonts w:ascii="Times New Roman" w:hAnsi="Times New Roman" w:cs="Times New Roman"/>
          <w:sz w:val="24"/>
        </w:rPr>
      </w:pPr>
    </w:p>
    <w:p w14:paraId="69BDB756" w14:textId="77777777" w:rsidR="00275ACB" w:rsidRPr="00017839" w:rsidRDefault="00275ACB" w:rsidP="00275ACB">
      <w:pPr>
        <w:pStyle w:val="StandardLTUntertitel"/>
        <w:jc w:val="both"/>
        <w:rPr>
          <w:rFonts w:ascii="Times New Roman" w:hAnsi="Times New Roman" w:cs="Times New Roman"/>
          <w:sz w:val="24"/>
        </w:rPr>
      </w:pPr>
      <w:r w:rsidRPr="00017839">
        <w:rPr>
          <w:rFonts w:ascii="Times New Roman" w:hAnsi="Times New Roman" w:cs="Times New Roman"/>
          <w:sz w:val="24"/>
        </w:rPr>
        <w:t xml:space="preserve">Le Maire présente le bilan joint de cette concertation en annexe </w:t>
      </w:r>
    </w:p>
    <w:p w14:paraId="2E2F46C5" w14:textId="77777777" w:rsidR="00275ACB" w:rsidRPr="00017839" w:rsidRDefault="00275ACB" w:rsidP="00275ACB">
      <w:pPr>
        <w:pStyle w:val="StandardLTUntertitel"/>
        <w:jc w:val="left"/>
        <w:rPr>
          <w:rFonts w:ascii="Times New Roman" w:hAnsi="Times New Roman" w:cs="Times New Roman"/>
          <w:sz w:val="24"/>
        </w:rPr>
      </w:pPr>
    </w:p>
    <w:p w14:paraId="66BAB5F3" w14:textId="77777777" w:rsidR="00275ACB" w:rsidRPr="00017839" w:rsidRDefault="00275ACB" w:rsidP="00275ACB">
      <w:pPr>
        <w:pStyle w:val="StandardLTUntertitel"/>
        <w:numPr>
          <w:ilvl w:val="0"/>
          <w:numId w:val="37"/>
        </w:numPr>
        <w:jc w:val="left"/>
        <w:rPr>
          <w:rFonts w:ascii="Times New Roman" w:hAnsi="Times New Roman" w:cs="Times New Roman"/>
          <w:sz w:val="24"/>
        </w:rPr>
      </w:pPr>
      <w:r w:rsidRPr="00017839">
        <w:rPr>
          <w:rFonts w:ascii="Times New Roman" w:hAnsi="Times New Roman" w:cs="Times New Roman"/>
          <w:sz w:val="24"/>
        </w:rPr>
        <w:t xml:space="preserve"> Nombre de personnes ayant consigné des observations sur le registre : 1</w:t>
      </w:r>
    </w:p>
    <w:p w14:paraId="23E328EF" w14:textId="77777777" w:rsidR="00275ACB" w:rsidRPr="00017839" w:rsidRDefault="00275ACB" w:rsidP="00275ACB">
      <w:pPr>
        <w:pStyle w:val="StandardLTUntertitel"/>
        <w:numPr>
          <w:ilvl w:val="0"/>
          <w:numId w:val="37"/>
        </w:numPr>
        <w:jc w:val="left"/>
        <w:rPr>
          <w:rFonts w:ascii="Times New Roman" w:hAnsi="Times New Roman" w:cs="Times New Roman"/>
          <w:sz w:val="24"/>
        </w:rPr>
      </w:pPr>
      <w:r w:rsidRPr="00017839">
        <w:rPr>
          <w:rFonts w:ascii="Times New Roman" w:hAnsi="Times New Roman" w:cs="Times New Roman"/>
          <w:sz w:val="24"/>
        </w:rPr>
        <w:t xml:space="preserve"> Nombre de personnes et de contribution reçues via la consultation électronique : 0</w:t>
      </w:r>
    </w:p>
    <w:p w14:paraId="5CA623C0" w14:textId="77777777" w:rsidR="00275ACB" w:rsidRPr="00017839" w:rsidRDefault="00275ACB" w:rsidP="00275ACB">
      <w:pPr>
        <w:pStyle w:val="StandardLTUntertitel"/>
        <w:jc w:val="left"/>
        <w:rPr>
          <w:rFonts w:ascii="Times New Roman" w:hAnsi="Times New Roman" w:cs="Times New Roman"/>
          <w:sz w:val="24"/>
        </w:rPr>
      </w:pPr>
    </w:p>
    <w:p w14:paraId="6CB66F2A" w14:textId="77777777" w:rsidR="00275ACB" w:rsidRPr="00017839" w:rsidRDefault="00275ACB" w:rsidP="00275ACB">
      <w:pPr>
        <w:pStyle w:val="StandardLTUntertitel"/>
        <w:jc w:val="left"/>
        <w:rPr>
          <w:rFonts w:ascii="Times New Roman" w:hAnsi="Times New Roman" w:cs="Times New Roman"/>
          <w:sz w:val="24"/>
        </w:rPr>
      </w:pPr>
      <w:r w:rsidRPr="00017839">
        <w:rPr>
          <w:rFonts w:ascii="Times New Roman" w:hAnsi="Times New Roman" w:cs="Times New Roman"/>
          <w:sz w:val="24"/>
        </w:rPr>
        <w:t>et que les avis émis sont favorables aux propositions faites par le Conseil municipal,</w:t>
      </w:r>
    </w:p>
    <w:p w14:paraId="2DD3861C" w14:textId="77777777" w:rsidR="00275ACB" w:rsidRPr="00017839" w:rsidRDefault="00275ACB" w:rsidP="00275ACB">
      <w:pPr>
        <w:pStyle w:val="StandardLTUntertitel"/>
        <w:jc w:val="both"/>
        <w:rPr>
          <w:rFonts w:ascii="Times New Roman" w:hAnsi="Times New Roman" w:cs="Times New Roman"/>
          <w:sz w:val="24"/>
        </w:rPr>
      </w:pPr>
    </w:p>
    <w:p w14:paraId="26CCB0B9" w14:textId="77777777" w:rsidR="00275ACB" w:rsidRPr="00017839" w:rsidRDefault="00275ACB" w:rsidP="00275ACB">
      <w:pPr>
        <w:pStyle w:val="StandardLTUntertitel"/>
        <w:jc w:val="both"/>
        <w:rPr>
          <w:rFonts w:ascii="Times New Roman" w:hAnsi="Times New Roman" w:cs="Times New Roman"/>
          <w:sz w:val="24"/>
        </w:rPr>
      </w:pPr>
      <w:r w:rsidRPr="00017839">
        <w:rPr>
          <w:rFonts w:ascii="Times New Roman" w:hAnsi="Times New Roman" w:cs="Times New Roman"/>
          <w:sz w:val="24"/>
        </w:rPr>
        <w:t>qu’à l’issue de la concertation, les zones d’accélération pour l’implantation d’installations terrestres de production d’énergie renouvelables ont été identifiées.</w:t>
      </w:r>
    </w:p>
    <w:p w14:paraId="15A466CD" w14:textId="77777777" w:rsidR="00275ACB" w:rsidRPr="00017839" w:rsidRDefault="00275ACB" w:rsidP="00275ACB">
      <w:pPr>
        <w:pStyle w:val="StandardLTUntertitel"/>
        <w:jc w:val="left"/>
        <w:rPr>
          <w:rFonts w:ascii="Times New Roman" w:hAnsi="Times New Roman" w:cs="Times New Roman"/>
          <w:sz w:val="24"/>
        </w:rPr>
      </w:pPr>
    </w:p>
    <w:p w14:paraId="5F0885C9" w14:textId="77777777" w:rsidR="00275ACB" w:rsidRPr="00017839" w:rsidRDefault="00275ACB" w:rsidP="00275ACB">
      <w:pPr>
        <w:pStyle w:val="Stylededessinpardfaut"/>
        <w:rPr>
          <w:rFonts w:ascii="Times New Roman" w:hAnsi="Times New Roman" w:cs="Times New Roman"/>
          <w:sz w:val="24"/>
        </w:rPr>
      </w:pPr>
      <w:r w:rsidRPr="00017839">
        <w:rPr>
          <w:rFonts w:ascii="Times New Roman" w:hAnsi="Times New Roman" w:cs="Times New Roman"/>
          <w:sz w:val="24"/>
        </w:rPr>
        <w:t>Le Conseil Municipal, ouï l’exposé du Maire et après en avoir délibéré,</w:t>
      </w:r>
      <w:r>
        <w:rPr>
          <w:rFonts w:ascii="Times New Roman" w:hAnsi="Times New Roman" w:cs="Times New Roman"/>
          <w:sz w:val="24"/>
        </w:rPr>
        <w:t xml:space="preserve"> à 10 voix pour et 1 abstention (Catherine ROCHER)</w:t>
      </w:r>
    </w:p>
    <w:p w14:paraId="65015C84" w14:textId="77777777" w:rsidR="00275ACB" w:rsidRPr="00017839" w:rsidRDefault="00275ACB" w:rsidP="00275ACB">
      <w:pPr>
        <w:pStyle w:val="Stylededessinpardfaut"/>
        <w:rPr>
          <w:rFonts w:ascii="Times New Roman" w:hAnsi="Times New Roman" w:cs="Times New Roman"/>
          <w:sz w:val="24"/>
        </w:rPr>
      </w:pPr>
    </w:p>
    <w:p w14:paraId="00470E65" w14:textId="77777777" w:rsidR="00275ACB" w:rsidRPr="00017839" w:rsidRDefault="00275ACB" w:rsidP="00275ACB">
      <w:pPr>
        <w:pStyle w:val="Stylededessinpardfaut"/>
        <w:jc w:val="both"/>
        <w:rPr>
          <w:rFonts w:ascii="Times New Roman" w:hAnsi="Times New Roman" w:cs="Times New Roman"/>
          <w:sz w:val="24"/>
        </w:rPr>
      </w:pPr>
      <w:r w:rsidRPr="00017839">
        <w:rPr>
          <w:rFonts w:ascii="Times New Roman" w:hAnsi="Times New Roman" w:cs="Times New Roman"/>
          <w:b/>
          <w:bCs/>
          <w:sz w:val="24"/>
          <w:u w:val="single"/>
        </w:rPr>
        <w:t>IDENTIFIE</w:t>
      </w:r>
      <w:r w:rsidRPr="00017839">
        <w:rPr>
          <w:rFonts w:ascii="Times New Roman" w:hAnsi="Times New Roman" w:cs="Times New Roman"/>
          <w:sz w:val="24"/>
        </w:rPr>
        <w:t xml:space="preserve"> les zones d’accélération pour l’implantation d’installations terrestres de production d’énergies renouvelables (ZAER) ci-après conformément au plan annexé :</w:t>
      </w:r>
    </w:p>
    <w:p w14:paraId="40FFF562" w14:textId="77777777" w:rsidR="00275ACB" w:rsidRPr="00017839" w:rsidRDefault="00275ACB" w:rsidP="00275ACB">
      <w:pPr>
        <w:spacing w:after="120"/>
      </w:pPr>
    </w:p>
    <w:p w14:paraId="36758F63" w14:textId="77777777" w:rsidR="00275ACB" w:rsidRPr="00A43FB0" w:rsidRDefault="00275ACB" w:rsidP="00275ACB">
      <w:pPr>
        <w:spacing w:after="120"/>
        <w:rPr>
          <w:b/>
          <w:bCs/>
        </w:rPr>
      </w:pPr>
      <w:r w:rsidRPr="00A43FB0">
        <w:rPr>
          <w:b/>
          <w:bCs/>
        </w:rPr>
        <w:t>Potentiel photovoltaïque au sol :</w:t>
      </w:r>
    </w:p>
    <w:p w14:paraId="570AA892" w14:textId="77777777" w:rsidR="00275ACB" w:rsidRDefault="00275ACB" w:rsidP="00275ACB">
      <w:pPr>
        <w:spacing w:after="120"/>
      </w:pPr>
      <w:r w:rsidRPr="00017839">
        <w:t xml:space="preserve">Parcelle A 848 – Les Terres de la Vue pour un </w:t>
      </w:r>
    </w:p>
    <w:p w14:paraId="4EF1E08D" w14:textId="77777777" w:rsidR="00275ACB" w:rsidRDefault="00275ACB" w:rsidP="00275ACB">
      <w:pPr>
        <w:spacing w:after="120"/>
      </w:pPr>
      <w:r>
        <w:t xml:space="preserve">Parcelles A 723 – A 721 – A 725 – A 724 : Les Terres de la </w:t>
      </w:r>
      <w:proofErr w:type="spellStart"/>
      <w:r>
        <w:t>Gennerie</w:t>
      </w:r>
      <w:proofErr w:type="spellEnd"/>
    </w:p>
    <w:p w14:paraId="1F79BDD3" w14:textId="77777777" w:rsidR="00275ACB" w:rsidRDefault="00275ACB" w:rsidP="00275ACB">
      <w:pPr>
        <w:spacing w:after="120"/>
      </w:pPr>
      <w:r w:rsidRPr="00F923D8">
        <w:rPr>
          <w:noProof/>
        </w:rPr>
        <w:drawing>
          <wp:inline distT="0" distB="0" distL="0" distR="0" wp14:anchorId="785AAE0F" wp14:editId="5E3219DD">
            <wp:extent cx="4476750" cy="3200135"/>
            <wp:effectExtent l="0" t="0" r="0" b="635"/>
            <wp:docPr id="5832400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240067" name=""/>
                    <pic:cNvPicPr/>
                  </pic:nvPicPr>
                  <pic:blipFill>
                    <a:blip r:embed="rId8"/>
                    <a:stretch>
                      <a:fillRect/>
                    </a:stretch>
                  </pic:blipFill>
                  <pic:spPr>
                    <a:xfrm>
                      <a:off x="0" y="0"/>
                      <a:ext cx="4508021" cy="3222489"/>
                    </a:xfrm>
                    <a:prstGeom prst="rect">
                      <a:avLst/>
                    </a:prstGeom>
                  </pic:spPr>
                </pic:pic>
              </a:graphicData>
            </a:graphic>
          </wp:inline>
        </w:drawing>
      </w:r>
    </w:p>
    <w:p w14:paraId="2A86DADE" w14:textId="77777777" w:rsidR="00275ACB" w:rsidRDefault="00275ACB" w:rsidP="00275ACB">
      <w:pPr>
        <w:spacing w:after="120"/>
      </w:pPr>
    </w:p>
    <w:p w14:paraId="30405033" w14:textId="1C7408EB" w:rsidR="00275ACB" w:rsidRDefault="00275ACB" w:rsidP="00275ACB">
      <w:pPr>
        <w:spacing w:after="120"/>
      </w:pPr>
      <w:r>
        <w:t>Parcelles A 729 – A 730 : Les marais</w:t>
      </w:r>
    </w:p>
    <w:p w14:paraId="45D60023" w14:textId="03FE83BF" w:rsidR="00275ACB" w:rsidRDefault="00275ACB" w:rsidP="00275ACB">
      <w:pPr>
        <w:spacing w:after="120"/>
      </w:pPr>
      <w:r>
        <w:rPr>
          <w:noProof/>
        </w:rPr>
        <w:drawing>
          <wp:inline distT="0" distB="0" distL="0" distR="0" wp14:anchorId="5610D615" wp14:editId="2E888455">
            <wp:extent cx="4426745" cy="309562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1116" cy="3105674"/>
                    </a:xfrm>
                    <a:prstGeom prst="rect">
                      <a:avLst/>
                    </a:prstGeom>
                    <a:noFill/>
                    <a:ln>
                      <a:noFill/>
                    </a:ln>
                  </pic:spPr>
                </pic:pic>
              </a:graphicData>
            </a:graphic>
          </wp:inline>
        </w:drawing>
      </w:r>
    </w:p>
    <w:p w14:paraId="2E51793D" w14:textId="77777777" w:rsidR="00275ACB" w:rsidRDefault="00275ACB" w:rsidP="00275ACB">
      <w:pPr>
        <w:spacing w:after="120"/>
      </w:pPr>
    </w:p>
    <w:p w14:paraId="06A4E24B" w14:textId="77777777" w:rsidR="00275ACB" w:rsidRPr="00A43FB0" w:rsidRDefault="00275ACB" w:rsidP="00275ACB">
      <w:pPr>
        <w:spacing w:after="120"/>
        <w:rPr>
          <w:b/>
        </w:rPr>
      </w:pPr>
      <w:r w:rsidRPr="00A43FB0">
        <w:rPr>
          <w:b/>
        </w:rPr>
        <w:t>Parcelles communales pour du photovoltaïque sur toiture</w:t>
      </w:r>
    </w:p>
    <w:p w14:paraId="7E8A1582" w14:textId="77777777" w:rsidR="00275ACB" w:rsidRPr="00017839" w:rsidRDefault="00275ACB" w:rsidP="00275ACB">
      <w:pPr>
        <w:spacing w:after="120"/>
        <w:rPr>
          <w:bCs/>
        </w:rPr>
      </w:pPr>
      <w:r>
        <w:rPr>
          <w:bCs/>
        </w:rPr>
        <w:t xml:space="preserve">Parcelles concernées : F 755 – E 01 – E 05  </w:t>
      </w:r>
    </w:p>
    <w:p w14:paraId="12681A42" w14:textId="3F4A5769" w:rsidR="00275ACB" w:rsidRDefault="006D32C1" w:rsidP="00275ACB">
      <w:pPr>
        <w:spacing w:after="120"/>
      </w:pPr>
      <w:r>
        <w:rPr>
          <w:noProof/>
        </w:rPr>
        <w:drawing>
          <wp:inline distT="0" distB="0" distL="0" distR="0" wp14:anchorId="22083149" wp14:editId="2F5784B4">
            <wp:extent cx="4733925" cy="3961961"/>
            <wp:effectExtent l="0" t="0" r="0" b="635"/>
            <wp:docPr id="37737538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375386" name="Image 377375386"/>
                    <pic:cNvPicPr/>
                  </pic:nvPicPr>
                  <pic:blipFill>
                    <a:blip r:embed="rId10">
                      <a:extLst>
                        <a:ext uri="{28A0092B-C50C-407E-A947-70E740481C1C}">
                          <a14:useLocalDpi xmlns:a14="http://schemas.microsoft.com/office/drawing/2010/main" val="0"/>
                        </a:ext>
                      </a:extLst>
                    </a:blip>
                    <a:stretch>
                      <a:fillRect/>
                    </a:stretch>
                  </pic:blipFill>
                  <pic:spPr>
                    <a:xfrm>
                      <a:off x="0" y="0"/>
                      <a:ext cx="4738841" cy="3966075"/>
                    </a:xfrm>
                    <a:prstGeom prst="rect">
                      <a:avLst/>
                    </a:prstGeom>
                  </pic:spPr>
                </pic:pic>
              </a:graphicData>
            </a:graphic>
          </wp:inline>
        </w:drawing>
      </w:r>
    </w:p>
    <w:p w14:paraId="50D64B9F" w14:textId="77777777" w:rsidR="006D32C1" w:rsidRDefault="006D32C1" w:rsidP="00275ACB">
      <w:pPr>
        <w:spacing w:after="120"/>
        <w:rPr>
          <w:b/>
          <w:bCs/>
        </w:rPr>
      </w:pPr>
    </w:p>
    <w:p w14:paraId="3EC41D89" w14:textId="6232C5AC" w:rsidR="00275ACB" w:rsidRPr="00A43FB0" w:rsidRDefault="00275ACB" w:rsidP="00275ACB">
      <w:pPr>
        <w:spacing w:after="120"/>
        <w:rPr>
          <w:b/>
          <w:bCs/>
        </w:rPr>
      </w:pPr>
      <w:r w:rsidRPr="00A43FB0">
        <w:rPr>
          <w:b/>
          <w:bCs/>
        </w:rPr>
        <w:t>Ferme de l’Eglise pour photovoltaïque sur toiture</w:t>
      </w:r>
    </w:p>
    <w:p w14:paraId="04ADD628" w14:textId="77777777" w:rsidR="00275ACB" w:rsidRDefault="00275ACB" w:rsidP="00275ACB">
      <w:pPr>
        <w:spacing w:after="120"/>
      </w:pPr>
      <w:r>
        <w:t>Parcelles concernées : F 749 – F 748</w:t>
      </w:r>
    </w:p>
    <w:p w14:paraId="1BFD77A7" w14:textId="1CA9AA2A" w:rsidR="00275ACB" w:rsidRDefault="006D32C1" w:rsidP="00275ACB">
      <w:pPr>
        <w:spacing w:after="120"/>
      </w:pPr>
      <w:r w:rsidRPr="00F923D8">
        <w:rPr>
          <w:noProof/>
        </w:rPr>
        <w:drawing>
          <wp:inline distT="0" distB="0" distL="0" distR="0" wp14:anchorId="33F1E05B" wp14:editId="58738143">
            <wp:extent cx="4735933" cy="2895600"/>
            <wp:effectExtent l="0" t="0" r="7620" b="0"/>
            <wp:docPr id="10684684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468433" name=""/>
                    <pic:cNvPicPr/>
                  </pic:nvPicPr>
                  <pic:blipFill>
                    <a:blip r:embed="rId11"/>
                    <a:stretch>
                      <a:fillRect/>
                    </a:stretch>
                  </pic:blipFill>
                  <pic:spPr>
                    <a:xfrm>
                      <a:off x="0" y="0"/>
                      <a:ext cx="4748348" cy="2903191"/>
                    </a:xfrm>
                    <a:prstGeom prst="rect">
                      <a:avLst/>
                    </a:prstGeom>
                  </pic:spPr>
                </pic:pic>
              </a:graphicData>
            </a:graphic>
          </wp:inline>
        </w:drawing>
      </w:r>
    </w:p>
    <w:p w14:paraId="0EE3BDAB" w14:textId="77777777" w:rsidR="006D32C1" w:rsidRDefault="006D32C1" w:rsidP="00275ACB">
      <w:pPr>
        <w:spacing w:after="120"/>
        <w:rPr>
          <w:szCs w:val="32"/>
        </w:rPr>
      </w:pPr>
    </w:p>
    <w:p w14:paraId="65E40135" w14:textId="4820016E" w:rsidR="00275ACB" w:rsidRDefault="00275ACB" w:rsidP="00275ACB">
      <w:pPr>
        <w:spacing w:after="120"/>
        <w:rPr>
          <w:szCs w:val="32"/>
        </w:rPr>
      </w:pPr>
      <w:r w:rsidRPr="00A43FB0">
        <w:rPr>
          <w:szCs w:val="32"/>
        </w:rPr>
        <w:t>VALIDE la transmission de la cartographie de ces zones à M. HONORE sous-préfet de Meaux et référent préfectoral à l'instruction des projets d'énergies renouvelables</w:t>
      </w:r>
    </w:p>
    <w:p w14:paraId="770F294A" w14:textId="77777777" w:rsidR="00275ACB" w:rsidRPr="00A43FB0" w:rsidRDefault="00275ACB" w:rsidP="00275ACB">
      <w:pPr>
        <w:spacing w:after="120"/>
      </w:pPr>
      <w:r w:rsidRPr="00A43FB0">
        <w:lastRenderedPageBreak/>
        <w:t xml:space="preserve">DIT que </w:t>
      </w:r>
      <w:r w:rsidRPr="00A43FB0">
        <w:rPr>
          <w:color w:val="3A3A3A"/>
          <w:shd w:val="clear" w:color="auto" w:fill="FFFFFF"/>
        </w:rPr>
        <w:t>des zones d’exclusion seront définies dès que le Comité Régional de l’Energie aura statué de la suffisance des zones remontées à l’échelle régionale pour respecter les objectifs régionalisés de production d’ENR.</w:t>
      </w:r>
    </w:p>
    <w:p w14:paraId="69500531" w14:textId="77777777" w:rsidR="008240C8" w:rsidRDefault="008240C8" w:rsidP="00A60C6B">
      <w:pPr>
        <w:jc w:val="both"/>
        <w:rPr>
          <w:bCs/>
          <w:u w:val="single"/>
        </w:rPr>
      </w:pPr>
    </w:p>
    <w:p w14:paraId="0A485835" w14:textId="066704C2" w:rsidR="008240C8" w:rsidRPr="008240C8" w:rsidRDefault="008240C8" w:rsidP="000849B7">
      <w:pPr>
        <w:pStyle w:val="Paragraphedeliste"/>
        <w:numPr>
          <w:ilvl w:val="0"/>
          <w:numId w:val="41"/>
        </w:numPr>
        <w:ind w:left="709"/>
        <w:jc w:val="both"/>
        <w:rPr>
          <w:b/>
          <w:u w:val="single"/>
        </w:rPr>
      </w:pPr>
      <w:r w:rsidRPr="008240C8">
        <w:rPr>
          <w:b/>
          <w:u w:val="single"/>
        </w:rPr>
        <w:t>Questions diverses</w:t>
      </w:r>
    </w:p>
    <w:p w14:paraId="7F23795F" w14:textId="77777777" w:rsidR="008240C8" w:rsidRDefault="008240C8" w:rsidP="00A60C6B">
      <w:pPr>
        <w:jc w:val="both"/>
        <w:rPr>
          <w:bCs/>
          <w:u w:val="single"/>
        </w:rPr>
      </w:pPr>
    </w:p>
    <w:p w14:paraId="5ECAEA36" w14:textId="47FB7FE4" w:rsidR="00CD6CC5" w:rsidRDefault="00CD6CC5" w:rsidP="00CD6CC5">
      <w:pPr>
        <w:ind w:left="426"/>
        <w:jc w:val="both"/>
        <w:rPr>
          <w:bCs/>
        </w:rPr>
      </w:pPr>
      <w:r>
        <w:rPr>
          <w:bCs/>
        </w:rPr>
        <w:t>Monsieur le maire informe :</w:t>
      </w:r>
    </w:p>
    <w:p w14:paraId="69C18922" w14:textId="77777777" w:rsidR="00CD6CC5" w:rsidRPr="00CD6CC5" w:rsidRDefault="00CD6CC5" w:rsidP="00CD6CC5">
      <w:pPr>
        <w:ind w:left="426"/>
        <w:jc w:val="both"/>
        <w:rPr>
          <w:bCs/>
        </w:rPr>
      </w:pPr>
    </w:p>
    <w:p w14:paraId="37B0A532" w14:textId="77777777" w:rsidR="006D32C1" w:rsidRPr="006D32C1" w:rsidRDefault="00AE39D6" w:rsidP="00AE39D6">
      <w:pPr>
        <w:pStyle w:val="Paragraphedeliste"/>
        <w:numPr>
          <w:ilvl w:val="0"/>
          <w:numId w:val="39"/>
        </w:numPr>
        <w:jc w:val="both"/>
        <w:rPr>
          <w:bCs/>
          <w:u w:val="single"/>
        </w:rPr>
      </w:pPr>
      <w:r>
        <w:rPr>
          <w:bCs/>
        </w:rPr>
        <w:t>Vœux du collège Beltrame mardi</w:t>
      </w:r>
      <w:r w:rsidR="006D32C1">
        <w:rPr>
          <w:bCs/>
        </w:rPr>
        <w:t xml:space="preserve"> 16 Janvier</w:t>
      </w:r>
      <w:r>
        <w:rPr>
          <w:bCs/>
        </w:rPr>
        <w:t>.</w:t>
      </w:r>
    </w:p>
    <w:p w14:paraId="2E7C85DB" w14:textId="7B4B7A46" w:rsidR="008240C8" w:rsidRPr="008C6152" w:rsidRDefault="00AE39D6" w:rsidP="006D32C1">
      <w:pPr>
        <w:pStyle w:val="Paragraphedeliste"/>
        <w:jc w:val="both"/>
        <w:rPr>
          <w:bCs/>
          <w:u w:val="single"/>
        </w:rPr>
      </w:pPr>
      <w:r>
        <w:rPr>
          <w:bCs/>
        </w:rPr>
        <w:t>Rencontre de la principale</w:t>
      </w:r>
      <w:r w:rsidR="006D32C1">
        <w:rPr>
          <w:bCs/>
        </w:rPr>
        <w:t xml:space="preserve"> du collège qui s</w:t>
      </w:r>
      <w:r>
        <w:rPr>
          <w:bCs/>
        </w:rPr>
        <w:t xml:space="preserve">ouhaite </w:t>
      </w:r>
      <w:r w:rsidR="006D32C1">
        <w:rPr>
          <w:bCs/>
        </w:rPr>
        <w:t xml:space="preserve">prendre </w:t>
      </w:r>
      <w:r>
        <w:rPr>
          <w:bCs/>
        </w:rPr>
        <w:t xml:space="preserve">contact avec les écoles primaires aux alentours </w:t>
      </w:r>
      <w:r w:rsidR="006D32C1">
        <w:rPr>
          <w:bCs/>
        </w:rPr>
        <w:t xml:space="preserve">dont Féricy </w:t>
      </w:r>
      <w:r>
        <w:rPr>
          <w:bCs/>
        </w:rPr>
        <w:t xml:space="preserve">pour des projets pédagogiques communs. </w:t>
      </w:r>
    </w:p>
    <w:p w14:paraId="5CC392B4" w14:textId="77777777" w:rsidR="008C6152" w:rsidRPr="008C6152" w:rsidRDefault="008C6152" w:rsidP="008C6152">
      <w:pPr>
        <w:pStyle w:val="Paragraphedeliste"/>
        <w:jc w:val="both"/>
        <w:rPr>
          <w:bCs/>
          <w:u w:val="single"/>
        </w:rPr>
      </w:pPr>
    </w:p>
    <w:p w14:paraId="2A35DDBD" w14:textId="6125E0BE" w:rsidR="008C6152" w:rsidRPr="006D32C1" w:rsidRDefault="006D32C1" w:rsidP="006D32C1">
      <w:pPr>
        <w:pStyle w:val="Paragraphedeliste"/>
        <w:numPr>
          <w:ilvl w:val="0"/>
          <w:numId w:val="39"/>
        </w:numPr>
        <w:jc w:val="both"/>
        <w:rPr>
          <w:bCs/>
        </w:rPr>
      </w:pPr>
      <w:r>
        <w:rPr>
          <w:bCs/>
        </w:rPr>
        <w:t xml:space="preserve">S’appuyant sur le mythe de la Source Sainte </w:t>
      </w:r>
      <w:proofErr w:type="spellStart"/>
      <w:r>
        <w:rPr>
          <w:bCs/>
        </w:rPr>
        <w:t>Osmanne</w:t>
      </w:r>
      <w:proofErr w:type="spellEnd"/>
      <w:r>
        <w:rPr>
          <w:bCs/>
        </w:rPr>
        <w:t xml:space="preserve"> (naissance du roi Louis XIV après qu’Anne d’Autriche se soit baignée dans la source), une nouvelle</w:t>
      </w:r>
      <w:r w:rsidR="008C6152">
        <w:rPr>
          <w:bCs/>
        </w:rPr>
        <w:t xml:space="preserve"> association sur la Source Ste </w:t>
      </w:r>
      <w:proofErr w:type="spellStart"/>
      <w:r w:rsidR="008C6152">
        <w:rPr>
          <w:bCs/>
        </w:rPr>
        <w:t>Osmanne</w:t>
      </w:r>
      <w:proofErr w:type="spellEnd"/>
      <w:r w:rsidR="008C6152">
        <w:rPr>
          <w:bCs/>
        </w:rPr>
        <w:t xml:space="preserve"> pour promouvoir la fécondité et la fertilité</w:t>
      </w:r>
      <w:r>
        <w:rPr>
          <w:bCs/>
        </w:rPr>
        <w:t xml:space="preserve"> a été proposée par un administré.</w:t>
      </w:r>
    </w:p>
    <w:p w14:paraId="5411253E" w14:textId="77777777" w:rsidR="008B2EB8" w:rsidRPr="00E97ECE" w:rsidRDefault="008B2EB8" w:rsidP="00E97ECE">
      <w:pPr>
        <w:rPr>
          <w:bCs/>
        </w:rPr>
      </w:pPr>
    </w:p>
    <w:p w14:paraId="66E0AB1B" w14:textId="5981A878" w:rsidR="008B2EB8" w:rsidRDefault="008B2EB8" w:rsidP="00AE39D6">
      <w:pPr>
        <w:pStyle w:val="Paragraphedeliste"/>
        <w:numPr>
          <w:ilvl w:val="0"/>
          <w:numId w:val="39"/>
        </w:numPr>
        <w:jc w:val="both"/>
        <w:rPr>
          <w:bCs/>
        </w:rPr>
      </w:pPr>
      <w:r>
        <w:rPr>
          <w:bCs/>
        </w:rPr>
        <w:t xml:space="preserve">Vendredi </w:t>
      </w:r>
      <w:r w:rsidR="006D32C1">
        <w:rPr>
          <w:bCs/>
        </w:rPr>
        <w:t>26 janvier</w:t>
      </w:r>
      <w:r>
        <w:rPr>
          <w:bCs/>
        </w:rPr>
        <w:t xml:space="preserve"> : 4 </w:t>
      </w:r>
      <w:r w:rsidR="006D32C1">
        <w:rPr>
          <w:bCs/>
        </w:rPr>
        <w:t>candidats</w:t>
      </w:r>
      <w:r>
        <w:rPr>
          <w:bCs/>
        </w:rPr>
        <w:t xml:space="preserve"> </w:t>
      </w:r>
      <w:r w:rsidR="006D32C1">
        <w:rPr>
          <w:bCs/>
        </w:rPr>
        <w:t xml:space="preserve">vont être reçus </w:t>
      </w:r>
      <w:r>
        <w:rPr>
          <w:bCs/>
        </w:rPr>
        <w:t xml:space="preserve">pour </w:t>
      </w:r>
      <w:r w:rsidR="006D32C1">
        <w:rPr>
          <w:bCs/>
        </w:rPr>
        <w:t>une embauche aux services techniques</w:t>
      </w:r>
    </w:p>
    <w:p w14:paraId="046136ED" w14:textId="77777777" w:rsidR="008B2EB8" w:rsidRPr="006D32C1" w:rsidRDefault="008B2EB8" w:rsidP="006D32C1">
      <w:pPr>
        <w:rPr>
          <w:bCs/>
        </w:rPr>
      </w:pPr>
    </w:p>
    <w:p w14:paraId="73E32B7F" w14:textId="737A02D9" w:rsidR="00BA2139" w:rsidRDefault="006D32C1" w:rsidP="00852D29">
      <w:pPr>
        <w:pStyle w:val="Paragraphedeliste"/>
        <w:numPr>
          <w:ilvl w:val="0"/>
          <w:numId w:val="39"/>
        </w:numPr>
        <w:jc w:val="both"/>
        <w:rPr>
          <w:bCs/>
        </w:rPr>
      </w:pPr>
      <w:r w:rsidRPr="00CA7510">
        <w:rPr>
          <w:bCs/>
        </w:rPr>
        <w:t>Les t</w:t>
      </w:r>
      <w:r w:rsidR="008B2EB8" w:rsidRPr="00CA7510">
        <w:rPr>
          <w:bCs/>
        </w:rPr>
        <w:t xml:space="preserve">ravaux </w:t>
      </w:r>
      <w:r w:rsidR="00CA7510" w:rsidRPr="00CA7510">
        <w:rPr>
          <w:bCs/>
        </w:rPr>
        <w:t xml:space="preserve">(réseaux électricité, éclairage public, travaux primaires de voirie) </w:t>
      </w:r>
      <w:r w:rsidRPr="00CA7510">
        <w:rPr>
          <w:bCs/>
        </w:rPr>
        <w:t xml:space="preserve">de la Résidence du Parc </w:t>
      </w:r>
      <w:r w:rsidR="008B2EB8" w:rsidRPr="00CA7510">
        <w:rPr>
          <w:bCs/>
        </w:rPr>
        <w:t xml:space="preserve">route de Barbeau </w:t>
      </w:r>
      <w:r w:rsidR="005B2E4B" w:rsidRPr="00CA7510">
        <w:rPr>
          <w:bCs/>
        </w:rPr>
        <w:t>devraient démarrer sous quinzaine</w:t>
      </w:r>
      <w:r w:rsidRPr="00CA7510">
        <w:rPr>
          <w:bCs/>
        </w:rPr>
        <w:t xml:space="preserve">. </w:t>
      </w:r>
    </w:p>
    <w:p w14:paraId="757BF1F7" w14:textId="77777777" w:rsidR="00CA7510" w:rsidRPr="00CA7510" w:rsidRDefault="00CA7510" w:rsidP="00CA7510">
      <w:pPr>
        <w:jc w:val="both"/>
        <w:rPr>
          <w:bCs/>
        </w:rPr>
      </w:pPr>
    </w:p>
    <w:p w14:paraId="2DD8DEAC" w14:textId="06115B11" w:rsidR="00BA2139" w:rsidRDefault="00CA7510" w:rsidP="00AE39D6">
      <w:pPr>
        <w:pStyle w:val="Paragraphedeliste"/>
        <w:numPr>
          <w:ilvl w:val="0"/>
          <w:numId w:val="39"/>
        </w:numPr>
        <w:jc w:val="both"/>
        <w:rPr>
          <w:bCs/>
        </w:rPr>
      </w:pPr>
      <w:r>
        <w:rPr>
          <w:bCs/>
        </w:rPr>
        <w:t>Une r</w:t>
      </w:r>
      <w:r w:rsidR="00BA2139">
        <w:rPr>
          <w:bCs/>
        </w:rPr>
        <w:t xml:space="preserve">éunion </w:t>
      </w:r>
      <w:r>
        <w:rPr>
          <w:bCs/>
        </w:rPr>
        <w:t xml:space="preserve">sur le </w:t>
      </w:r>
      <w:r w:rsidR="00BA2139">
        <w:rPr>
          <w:bCs/>
        </w:rPr>
        <w:t xml:space="preserve">TAD </w:t>
      </w:r>
      <w:r>
        <w:rPr>
          <w:bCs/>
        </w:rPr>
        <w:t xml:space="preserve">(Transport A la Demande) est prévue </w:t>
      </w:r>
      <w:r w:rsidR="00BA2139">
        <w:rPr>
          <w:bCs/>
        </w:rPr>
        <w:t>à la C</w:t>
      </w:r>
      <w:r>
        <w:rPr>
          <w:bCs/>
        </w:rPr>
        <w:t>ommunauté de Communes</w:t>
      </w:r>
      <w:r w:rsidR="00BA2139">
        <w:rPr>
          <w:bCs/>
        </w:rPr>
        <w:t xml:space="preserve">. </w:t>
      </w:r>
      <w:r>
        <w:rPr>
          <w:bCs/>
        </w:rPr>
        <w:t>Lors de cette réunion, l’e</w:t>
      </w:r>
      <w:r w:rsidR="00BA2139">
        <w:rPr>
          <w:bCs/>
        </w:rPr>
        <w:t xml:space="preserve">nquête </w:t>
      </w:r>
      <w:r>
        <w:rPr>
          <w:bCs/>
        </w:rPr>
        <w:t xml:space="preserve">lancée sur les communes de la communauté de communes sera </w:t>
      </w:r>
      <w:r w:rsidR="00BA2139">
        <w:rPr>
          <w:bCs/>
        </w:rPr>
        <w:t xml:space="preserve">commentée. </w:t>
      </w:r>
      <w:r>
        <w:rPr>
          <w:bCs/>
        </w:rPr>
        <w:t xml:space="preserve">Tout comme l’enquête sur les liaisons douces, il est à déplorer très peu </w:t>
      </w:r>
      <w:r w:rsidR="00BA2139">
        <w:rPr>
          <w:bCs/>
        </w:rPr>
        <w:t xml:space="preserve">de retour </w:t>
      </w:r>
      <w:r>
        <w:rPr>
          <w:bCs/>
        </w:rPr>
        <w:t>des fériciens</w:t>
      </w:r>
      <w:r w:rsidR="00BA2139">
        <w:rPr>
          <w:bCs/>
        </w:rPr>
        <w:t xml:space="preserve">. </w:t>
      </w:r>
    </w:p>
    <w:p w14:paraId="64402DA4" w14:textId="77777777" w:rsidR="00BA2139" w:rsidRPr="00BA2139" w:rsidRDefault="00BA2139" w:rsidP="00BA2139">
      <w:pPr>
        <w:pStyle w:val="Paragraphedeliste"/>
        <w:rPr>
          <w:bCs/>
        </w:rPr>
      </w:pPr>
    </w:p>
    <w:p w14:paraId="5D88CD7D" w14:textId="3254CF8F" w:rsidR="00BA2139" w:rsidRDefault="00CA7510" w:rsidP="00AE39D6">
      <w:pPr>
        <w:pStyle w:val="Paragraphedeliste"/>
        <w:numPr>
          <w:ilvl w:val="0"/>
          <w:numId w:val="39"/>
        </w:numPr>
        <w:jc w:val="both"/>
        <w:rPr>
          <w:bCs/>
        </w:rPr>
      </w:pPr>
      <w:r>
        <w:rPr>
          <w:bCs/>
        </w:rPr>
        <w:t xml:space="preserve">Les travaux de restauration de la toiture de l’église Sainte </w:t>
      </w:r>
      <w:proofErr w:type="spellStart"/>
      <w:r>
        <w:rPr>
          <w:bCs/>
        </w:rPr>
        <w:t>Osmanne</w:t>
      </w:r>
      <w:proofErr w:type="spellEnd"/>
      <w:r>
        <w:rPr>
          <w:bCs/>
        </w:rPr>
        <w:t xml:space="preserve"> étant terminés, la Fondation du Patrimoine va remettre la recette des dons et des abondements à la commune de Féricy. Cette restitution se fera de façon officielle avec remise de chèque à l’occasion d’un cocktail. </w:t>
      </w:r>
    </w:p>
    <w:p w14:paraId="5C543F65" w14:textId="77777777" w:rsidR="00410BFA" w:rsidRPr="00410BFA" w:rsidRDefault="00410BFA" w:rsidP="00410BFA">
      <w:pPr>
        <w:pStyle w:val="Paragraphedeliste"/>
        <w:rPr>
          <w:bCs/>
        </w:rPr>
      </w:pPr>
    </w:p>
    <w:p w14:paraId="7786D15D" w14:textId="31B58266" w:rsidR="00CA7510" w:rsidRDefault="00CA7510" w:rsidP="00AE39D6">
      <w:pPr>
        <w:pStyle w:val="Paragraphedeliste"/>
        <w:numPr>
          <w:ilvl w:val="0"/>
          <w:numId w:val="39"/>
        </w:numPr>
        <w:jc w:val="both"/>
        <w:rPr>
          <w:bCs/>
        </w:rPr>
      </w:pPr>
      <w:r>
        <w:rPr>
          <w:bCs/>
        </w:rPr>
        <w:t>Les dossiers de subvention pour la cantine scolaire ayant été refusés en 2023 faute d’enveloppe budgétaire suffisante, de nouveaux dossiers viennent d’être déposés pour 2024.</w:t>
      </w:r>
    </w:p>
    <w:p w14:paraId="0A1AD50C" w14:textId="6C2E7359" w:rsidR="00CA7510" w:rsidRDefault="00CA7510" w:rsidP="00CA7510">
      <w:pPr>
        <w:pStyle w:val="Paragraphedeliste"/>
        <w:rPr>
          <w:bCs/>
        </w:rPr>
      </w:pPr>
      <w:r>
        <w:rPr>
          <w:bCs/>
        </w:rPr>
        <w:t>A noter que si, faute de subvention suffisante, le projet cantine ne devait pas aboutir, l’agrandissement et l’aménagement de la cour de l’école seront néanmoins maintenus.</w:t>
      </w:r>
    </w:p>
    <w:p w14:paraId="07C5E38E" w14:textId="4C16C24C" w:rsidR="00CA7510" w:rsidRPr="00CA7510" w:rsidRDefault="00CA7510" w:rsidP="00CA7510">
      <w:pPr>
        <w:pStyle w:val="Paragraphedeliste"/>
        <w:rPr>
          <w:bCs/>
        </w:rPr>
      </w:pPr>
      <w:r>
        <w:rPr>
          <w:bCs/>
        </w:rPr>
        <w:t>L’enveloppe budgétaire réservée pourrait alors être déplacée sur un projet de voirie visant la sécurisation des entrées de villag</w:t>
      </w:r>
      <w:r w:rsidR="00CD6CC5">
        <w:rPr>
          <w:bCs/>
        </w:rPr>
        <w:t>e</w:t>
      </w:r>
      <w:r>
        <w:rPr>
          <w:bCs/>
        </w:rPr>
        <w:t>.</w:t>
      </w:r>
    </w:p>
    <w:p w14:paraId="14912850" w14:textId="77777777" w:rsidR="005C7F5C" w:rsidRPr="005C7F5C" w:rsidRDefault="005C7F5C" w:rsidP="005C7F5C">
      <w:pPr>
        <w:pStyle w:val="Paragraphedeliste"/>
        <w:rPr>
          <w:bCs/>
        </w:rPr>
      </w:pPr>
    </w:p>
    <w:p w14:paraId="6C71DFB8" w14:textId="77777777" w:rsidR="00CD6CC5" w:rsidRDefault="00CD6CC5" w:rsidP="00AE39D6">
      <w:pPr>
        <w:pStyle w:val="Paragraphedeliste"/>
        <w:numPr>
          <w:ilvl w:val="0"/>
          <w:numId w:val="39"/>
        </w:numPr>
        <w:jc w:val="both"/>
        <w:rPr>
          <w:bCs/>
        </w:rPr>
      </w:pPr>
      <w:r>
        <w:rPr>
          <w:bCs/>
        </w:rPr>
        <w:t>Des dégradations et vols sont régulièrement commis au c</w:t>
      </w:r>
      <w:r w:rsidR="005C7F5C">
        <w:rPr>
          <w:bCs/>
        </w:rPr>
        <w:t>imetière</w:t>
      </w:r>
      <w:r>
        <w:rPr>
          <w:bCs/>
        </w:rPr>
        <w:t>. Une caméra va y être posée. De même dans les endroits un peu isolés où des dépôts sauvages ont lieux.</w:t>
      </w:r>
    </w:p>
    <w:p w14:paraId="44038263" w14:textId="77777777" w:rsidR="0049352C" w:rsidRDefault="0049352C" w:rsidP="0049352C">
      <w:pPr>
        <w:pStyle w:val="Paragraphedeliste"/>
        <w:jc w:val="both"/>
        <w:rPr>
          <w:bCs/>
        </w:rPr>
      </w:pPr>
    </w:p>
    <w:p w14:paraId="2FF0E87F" w14:textId="167EDCD0" w:rsidR="0049352C" w:rsidRDefault="0049352C" w:rsidP="00AE39D6">
      <w:pPr>
        <w:pStyle w:val="Paragraphedeliste"/>
        <w:numPr>
          <w:ilvl w:val="0"/>
          <w:numId w:val="39"/>
        </w:numPr>
        <w:jc w:val="both"/>
        <w:rPr>
          <w:bCs/>
        </w:rPr>
      </w:pPr>
      <w:r>
        <w:rPr>
          <w:bCs/>
        </w:rPr>
        <w:t>Un recensement des concessions disponibles dans le cimetière va être fait afin de savoir s’il reste suffisamment de places disponibles dans les années à venir. Dans le cas contraire, une procédure de relevés de concessions en état d’abandon sera lancée.</w:t>
      </w:r>
    </w:p>
    <w:p w14:paraId="21A6BC43" w14:textId="67A08CAE" w:rsidR="005C7F5C" w:rsidRDefault="005C7F5C" w:rsidP="00CD6CC5">
      <w:pPr>
        <w:pStyle w:val="Paragraphedeliste"/>
        <w:jc w:val="both"/>
        <w:rPr>
          <w:bCs/>
        </w:rPr>
      </w:pPr>
    </w:p>
    <w:p w14:paraId="25C96A3A" w14:textId="77777777" w:rsidR="001B300F" w:rsidRPr="001B300F" w:rsidRDefault="001B300F" w:rsidP="001B300F">
      <w:pPr>
        <w:pStyle w:val="Paragraphedeliste"/>
        <w:rPr>
          <w:bCs/>
        </w:rPr>
      </w:pPr>
    </w:p>
    <w:p w14:paraId="32313BA1" w14:textId="36D1B9B8" w:rsidR="001B300F" w:rsidRDefault="001B300F" w:rsidP="001B300F">
      <w:pPr>
        <w:pStyle w:val="Paragraphedeliste"/>
        <w:jc w:val="both"/>
        <w:rPr>
          <w:bCs/>
        </w:rPr>
      </w:pPr>
      <w:r w:rsidRPr="00CD6CC5">
        <w:rPr>
          <w:bCs/>
          <w:u w:val="single"/>
        </w:rPr>
        <w:t>Tour de table</w:t>
      </w:r>
      <w:r>
        <w:rPr>
          <w:bCs/>
        </w:rPr>
        <w:t> :</w:t>
      </w:r>
    </w:p>
    <w:p w14:paraId="406A38C3" w14:textId="77777777" w:rsidR="00CD6CC5" w:rsidRDefault="00CD6CC5" w:rsidP="001B300F">
      <w:pPr>
        <w:pStyle w:val="Paragraphedeliste"/>
        <w:jc w:val="both"/>
        <w:rPr>
          <w:bCs/>
        </w:rPr>
      </w:pPr>
    </w:p>
    <w:p w14:paraId="5ECA5781" w14:textId="3F586836" w:rsidR="001B300F" w:rsidRDefault="001B300F" w:rsidP="001B300F">
      <w:pPr>
        <w:pStyle w:val="Paragraphedeliste"/>
        <w:numPr>
          <w:ilvl w:val="0"/>
          <w:numId w:val="40"/>
        </w:numPr>
        <w:jc w:val="both"/>
        <w:rPr>
          <w:bCs/>
        </w:rPr>
      </w:pPr>
      <w:r>
        <w:rPr>
          <w:bCs/>
        </w:rPr>
        <w:t>Manel</w:t>
      </w:r>
      <w:r w:rsidR="00CD6CC5">
        <w:rPr>
          <w:bCs/>
        </w:rPr>
        <w:t xml:space="preserve"> Bourges</w:t>
      </w:r>
      <w:r>
        <w:rPr>
          <w:bCs/>
        </w:rPr>
        <w:t xml:space="preserve"> : </w:t>
      </w:r>
      <w:r w:rsidR="005D2C5F">
        <w:rPr>
          <w:bCs/>
        </w:rPr>
        <w:t xml:space="preserve">afin de préparer la prochaine lettre du village de mars/avril, il est demandé aux élus et aux présidents d’associations de faire parvenir leurs articles et photos par mail en mairie. </w:t>
      </w:r>
    </w:p>
    <w:p w14:paraId="256CBDCB" w14:textId="77777777" w:rsidR="005D2C5F" w:rsidRDefault="005D2C5F" w:rsidP="005D2C5F">
      <w:pPr>
        <w:pStyle w:val="Paragraphedeliste"/>
        <w:ind w:left="1080"/>
        <w:jc w:val="both"/>
        <w:rPr>
          <w:bCs/>
        </w:rPr>
      </w:pPr>
    </w:p>
    <w:p w14:paraId="719304CA" w14:textId="77777777" w:rsidR="005D2C5F" w:rsidRDefault="00762F7C" w:rsidP="007941C7">
      <w:pPr>
        <w:pStyle w:val="Paragraphedeliste"/>
        <w:numPr>
          <w:ilvl w:val="0"/>
          <w:numId w:val="40"/>
        </w:numPr>
        <w:jc w:val="both"/>
        <w:rPr>
          <w:bCs/>
        </w:rPr>
      </w:pPr>
      <w:r w:rsidRPr="005D2C5F">
        <w:rPr>
          <w:bCs/>
        </w:rPr>
        <w:lastRenderedPageBreak/>
        <w:t xml:space="preserve">Yoann </w:t>
      </w:r>
      <w:proofErr w:type="spellStart"/>
      <w:r w:rsidR="005D2C5F" w:rsidRPr="005D2C5F">
        <w:rPr>
          <w:bCs/>
        </w:rPr>
        <w:t>Haméon</w:t>
      </w:r>
      <w:proofErr w:type="spellEnd"/>
      <w:r w:rsidR="005D2C5F" w:rsidRPr="005D2C5F">
        <w:rPr>
          <w:bCs/>
        </w:rPr>
        <w:t> : une réflexion qui en cours sur un changement de formule de la traditionnelle fête champêtre.</w:t>
      </w:r>
      <w:r w:rsidR="001B300F" w:rsidRPr="005D2C5F">
        <w:rPr>
          <w:bCs/>
        </w:rPr>
        <w:t xml:space="preserve"> </w:t>
      </w:r>
    </w:p>
    <w:p w14:paraId="605A2573" w14:textId="235BCD11" w:rsidR="005D2C5F" w:rsidRDefault="005D2C5F" w:rsidP="005D2C5F">
      <w:pPr>
        <w:ind w:left="1134"/>
        <w:jc w:val="both"/>
        <w:rPr>
          <w:bCs/>
        </w:rPr>
      </w:pPr>
      <w:r>
        <w:rPr>
          <w:bCs/>
        </w:rPr>
        <w:t>Quelques dates :</w:t>
      </w:r>
    </w:p>
    <w:p w14:paraId="32ACCB5B" w14:textId="44F01A35" w:rsidR="005D2C5F" w:rsidRDefault="005D2C5F" w:rsidP="005D2C5F">
      <w:pPr>
        <w:pStyle w:val="Paragraphedeliste"/>
        <w:numPr>
          <w:ilvl w:val="0"/>
          <w:numId w:val="39"/>
        </w:numPr>
        <w:ind w:left="2127"/>
        <w:jc w:val="both"/>
        <w:rPr>
          <w:bCs/>
        </w:rPr>
      </w:pPr>
      <w:r>
        <w:rPr>
          <w:bCs/>
        </w:rPr>
        <w:t>03 février : concert avec une entrée sous forme de dons au profit de l’école</w:t>
      </w:r>
    </w:p>
    <w:p w14:paraId="50965D7A" w14:textId="73539712" w:rsidR="005D2C5F" w:rsidRPr="005D2C5F" w:rsidRDefault="005D2C5F" w:rsidP="005D2C5F">
      <w:pPr>
        <w:pStyle w:val="Paragraphedeliste"/>
        <w:numPr>
          <w:ilvl w:val="0"/>
          <w:numId w:val="39"/>
        </w:numPr>
        <w:ind w:left="2127"/>
        <w:jc w:val="both"/>
        <w:rPr>
          <w:bCs/>
        </w:rPr>
      </w:pPr>
      <w:r>
        <w:rPr>
          <w:bCs/>
        </w:rPr>
        <w:t>14 décembre : village de Noël avec animations pour les enfants, balade des lutins pour la distribution des colis aux anciens ne pouvant se déplacer, spectacle ou concert ou chorale (à déterminer). Les associations du village seront sollicitées pour participer à cet évènement festif.</w:t>
      </w:r>
    </w:p>
    <w:p w14:paraId="302BC07B" w14:textId="77777777" w:rsidR="005D2C5F" w:rsidRPr="005D2C5F" w:rsidRDefault="005D2C5F" w:rsidP="005D2C5F">
      <w:pPr>
        <w:pStyle w:val="Paragraphedeliste"/>
        <w:rPr>
          <w:bCs/>
        </w:rPr>
      </w:pPr>
    </w:p>
    <w:p w14:paraId="2D57A6F3" w14:textId="77777777" w:rsidR="005D2C5F" w:rsidRDefault="00762F7C" w:rsidP="001B300F">
      <w:pPr>
        <w:pStyle w:val="Paragraphedeliste"/>
        <w:numPr>
          <w:ilvl w:val="0"/>
          <w:numId w:val="40"/>
        </w:numPr>
        <w:jc w:val="both"/>
        <w:rPr>
          <w:bCs/>
        </w:rPr>
      </w:pPr>
      <w:r>
        <w:rPr>
          <w:bCs/>
        </w:rPr>
        <w:t xml:space="preserve">Katy </w:t>
      </w:r>
      <w:proofErr w:type="spellStart"/>
      <w:r>
        <w:rPr>
          <w:bCs/>
        </w:rPr>
        <w:t>Fourgoux</w:t>
      </w:r>
      <w:proofErr w:type="spellEnd"/>
      <w:r>
        <w:rPr>
          <w:bCs/>
        </w:rPr>
        <w:t xml:space="preserve"> : </w:t>
      </w:r>
    </w:p>
    <w:p w14:paraId="14CFD03B" w14:textId="6255D062" w:rsidR="0049352C" w:rsidRDefault="0049352C" w:rsidP="005D2C5F">
      <w:pPr>
        <w:pStyle w:val="Paragraphedeliste"/>
        <w:numPr>
          <w:ilvl w:val="0"/>
          <w:numId w:val="39"/>
        </w:numPr>
        <w:ind w:left="1843"/>
        <w:jc w:val="both"/>
        <w:rPr>
          <w:bCs/>
        </w:rPr>
      </w:pPr>
      <w:r>
        <w:rPr>
          <w:bCs/>
        </w:rPr>
        <w:t>R</w:t>
      </w:r>
      <w:r w:rsidR="00762F7C">
        <w:rPr>
          <w:bCs/>
        </w:rPr>
        <w:t>emerciement pour mise en place</w:t>
      </w:r>
      <w:r w:rsidR="005D2C5F">
        <w:rPr>
          <w:bCs/>
        </w:rPr>
        <w:t xml:space="preserve"> de la prise de repas </w:t>
      </w:r>
      <w:r>
        <w:rPr>
          <w:bCs/>
        </w:rPr>
        <w:t xml:space="preserve">à la salle des fêtes </w:t>
      </w:r>
      <w:r w:rsidR="005D2C5F">
        <w:rPr>
          <w:bCs/>
        </w:rPr>
        <w:t>des élèves de Féricy jeudi 18 et vendredi 19 janvier suite à l’absence de bus</w:t>
      </w:r>
      <w:r>
        <w:rPr>
          <w:bCs/>
        </w:rPr>
        <w:t>.</w:t>
      </w:r>
    </w:p>
    <w:p w14:paraId="4B374EE5" w14:textId="77777777" w:rsidR="0049352C" w:rsidRDefault="0049352C" w:rsidP="0049352C">
      <w:pPr>
        <w:pStyle w:val="Paragraphedeliste"/>
        <w:ind w:left="1843"/>
        <w:jc w:val="both"/>
        <w:rPr>
          <w:bCs/>
        </w:rPr>
      </w:pPr>
      <w:r>
        <w:rPr>
          <w:bCs/>
        </w:rPr>
        <w:t xml:space="preserve">Monsieur le maire précise qu’un petit groupe de bénévoles « spécial école » </w:t>
      </w:r>
      <w:r w:rsidR="00762F7C">
        <w:rPr>
          <w:bCs/>
        </w:rPr>
        <w:t xml:space="preserve"> </w:t>
      </w:r>
      <w:r>
        <w:rPr>
          <w:bCs/>
        </w:rPr>
        <w:t>s’est manifesté pour aider en cas de problème de personnel ou de grève ou d’absence de bus.</w:t>
      </w:r>
    </w:p>
    <w:p w14:paraId="7315F23F" w14:textId="4C89DD05" w:rsidR="0049352C" w:rsidRDefault="0049352C" w:rsidP="0049352C">
      <w:pPr>
        <w:pStyle w:val="Paragraphedeliste"/>
        <w:numPr>
          <w:ilvl w:val="0"/>
          <w:numId w:val="39"/>
        </w:numPr>
        <w:ind w:left="1843"/>
        <w:jc w:val="both"/>
        <w:rPr>
          <w:bCs/>
        </w:rPr>
      </w:pPr>
      <w:r>
        <w:rPr>
          <w:bCs/>
        </w:rPr>
        <w:t>Possible</w:t>
      </w:r>
      <w:r w:rsidR="00762F7C">
        <w:rPr>
          <w:bCs/>
        </w:rPr>
        <w:t xml:space="preserve"> ouverture de classe</w:t>
      </w:r>
      <w:r>
        <w:rPr>
          <w:bCs/>
        </w:rPr>
        <w:t xml:space="preserve"> chez les maternelles</w:t>
      </w:r>
    </w:p>
    <w:p w14:paraId="49228931" w14:textId="6144D768" w:rsidR="0049352C" w:rsidRDefault="0049352C" w:rsidP="0049352C">
      <w:pPr>
        <w:pStyle w:val="Paragraphedeliste"/>
        <w:numPr>
          <w:ilvl w:val="0"/>
          <w:numId w:val="39"/>
        </w:numPr>
        <w:ind w:left="1843"/>
        <w:jc w:val="both"/>
        <w:rPr>
          <w:bCs/>
        </w:rPr>
      </w:pPr>
      <w:r>
        <w:rPr>
          <w:bCs/>
        </w:rPr>
        <w:t xml:space="preserve">Un problème de discipline dans les bus des collégiens et lycéens a été soulevé par la société Les Cars Moreau. Un contact va être pris auprès des responsables de la société afin de voir avec eux comment les aider à </w:t>
      </w:r>
      <w:r w:rsidR="00E97ECE">
        <w:rPr>
          <w:bCs/>
        </w:rPr>
        <w:t xml:space="preserve">faire de la prévention auprès des familles et solutionner ce </w:t>
      </w:r>
      <w:proofErr w:type="spellStart"/>
      <w:r>
        <w:rPr>
          <w:bCs/>
        </w:rPr>
        <w:t>ce</w:t>
      </w:r>
      <w:proofErr w:type="spellEnd"/>
      <w:r>
        <w:rPr>
          <w:bCs/>
        </w:rPr>
        <w:t xml:space="preserve"> problème.</w:t>
      </w:r>
    </w:p>
    <w:p w14:paraId="32195B21" w14:textId="32958887" w:rsidR="00762F7C" w:rsidRDefault="0049352C" w:rsidP="0049352C">
      <w:pPr>
        <w:pStyle w:val="Paragraphedeliste"/>
        <w:numPr>
          <w:ilvl w:val="0"/>
          <w:numId w:val="39"/>
        </w:numPr>
        <w:ind w:left="1843"/>
        <w:jc w:val="both"/>
        <w:rPr>
          <w:bCs/>
        </w:rPr>
      </w:pPr>
      <w:r>
        <w:rPr>
          <w:bCs/>
        </w:rPr>
        <w:t>Remerciement à la société Les Cars Moreau qui ont répondu de façon réactive et avec des résultats satisfaisants à quelques demandes de parents au sujet d’arrêts dans le village.</w:t>
      </w:r>
    </w:p>
    <w:p w14:paraId="703D86D6" w14:textId="1DE8EDAA" w:rsidR="0049352C" w:rsidRDefault="0049352C" w:rsidP="0049352C">
      <w:pPr>
        <w:pStyle w:val="Paragraphedeliste"/>
        <w:numPr>
          <w:ilvl w:val="0"/>
          <w:numId w:val="39"/>
        </w:numPr>
        <w:ind w:left="1843"/>
        <w:jc w:val="both"/>
        <w:rPr>
          <w:bCs/>
        </w:rPr>
      </w:pPr>
      <w:r>
        <w:rPr>
          <w:bCs/>
        </w:rPr>
        <w:t>Propose son aide pour effectuer le recensement des places disponibles au cimetière et participer à la procédure de relevés de concessions si celle-ci doit être mise en place.</w:t>
      </w:r>
    </w:p>
    <w:p w14:paraId="685ABF05" w14:textId="77777777" w:rsidR="0049352C" w:rsidRDefault="0049352C" w:rsidP="0049352C">
      <w:pPr>
        <w:pStyle w:val="Paragraphedeliste"/>
        <w:ind w:left="1843"/>
        <w:jc w:val="both"/>
        <w:rPr>
          <w:bCs/>
        </w:rPr>
      </w:pPr>
    </w:p>
    <w:p w14:paraId="7A2B3956" w14:textId="0733971E" w:rsidR="00CE6430" w:rsidRDefault="00CE6430" w:rsidP="001B300F">
      <w:pPr>
        <w:pStyle w:val="Paragraphedeliste"/>
        <w:numPr>
          <w:ilvl w:val="0"/>
          <w:numId w:val="40"/>
        </w:numPr>
        <w:jc w:val="both"/>
        <w:rPr>
          <w:bCs/>
        </w:rPr>
      </w:pPr>
      <w:r>
        <w:rPr>
          <w:bCs/>
        </w:rPr>
        <w:t>Paddy</w:t>
      </w:r>
      <w:r w:rsidR="00334416">
        <w:rPr>
          <w:bCs/>
        </w:rPr>
        <w:t xml:space="preserve"> Carpenter</w:t>
      </w:r>
      <w:r>
        <w:rPr>
          <w:bCs/>
        </w:rPr>
        <w:t xml:space="preserve"> : </w:t>
      </w:r>
      <w:r w:rsidR="00334416">
        <w:rPr>
          <w:bCs/>
        </w:rPr>
        <w:t xml:space="preserve">demande que l’arrivée d’un </w:t>
      </w:r>
      <w:r w:rsidR="000201F1">
        <w:rPr>
          <w:bCs/>
        </w:rPr>
        <w:t xml:space="preserve">nouveau cardiologue </w:t>
      </w:r>
      <w:r w:rsidR="00334416">
        <w:rPr>
          <w:bCs/>
        </w:rPr>
        <w:t>à</w:t>
      </w:r>
      <w:r w:rsidR="000201F1">
        <w:rPr>
          <w:bCs/>
        </w:rPr>
        <w:t xml:space="preserve"> Vulaines </w:t>
      </w:r>
      <w:r w:rsidR="00334416">
        <w:rPr>
          <w:bCs/>
        </w:rPr>
        <w:t>ainsi que celle d’</w:t>
      </w:r>
      <w:r w:rsidR="000201F1">
        <w:rPr>
          <w:bCs/>
        </w:rPr>
        <w:t>un</w:t>
      </w:r>
      <w:r w:rsidR="00334416">
        <w:rPr>
          <w:bCs/>
        </w:rPr>
        <w:t xml:space="preserve"> médecin </w:t>
      </w:r>
      <w:r w:rsidR="000201F1">
        <w:rPr>
          <w:bCs/>
        </w:rPr>
        <w:t>généraliste dans un mois</w:t>
      </w:r>
      <w:r w:rsidR="00334416">
        <w:rPr>
          <w:bCs/>
        </w:rPr>
        <w:t>, soient mentionnées dans la prochaine lettre afin d’en informer les fériciens.</w:t>
      </w:r>
    </w:p>
    <w:p w14:paraId="6114D43C" w14:textId="77777777" w:rsidR="00334416" w:rsidRDefault="00334416" w:rsidP="00334416">
      <w:pPr>
        <w:pStyle w:val="Paragraphedeliste"/>
        <w:ind w:left="1080"/>
        <w:jc w:val="both"/>
        <w:rPr>
          <w:bCs/>
        </w:rPr>
      </w:pPr>
    </w:p>
    <w:p w14:paraId="22029F16" w14:textId="1966CAE4" w:rsidR="001E1A70" w:rsidRDefault="001E1A70" w:rsidP="001B300F">
      <w:pPr>
        <w:pStyle w:val="Paragraphedeliste"/>
        <w:numPr>
          <w:ilvl w:val="0"/>
          <w:numId w:val="40"/>
        </w:numPr>
        <w:jc w:val="both"/>
        <w:rPr>
          <w:bCs/>
        </w:rPr>
      </w:pPr>
      <w:r>
        <w:rPr>
          <w:bCs/>
        </w:rPr>
        <w:t>Corentin</w:t>
      </w:r>
      <w:r w:rsidR="00334416">
        <w:rPr>
          <w:bCs/>
        </w:rPr>
        <w:t xml:space="preserve"> Fontaine</w:t>
      </w:r>
      <w:r>
        <w:rPr>
          <w:bCs/>
        </w:rPr>
        <w:t xml:space="preserve"> : </w:t>
      </w:r>
      <w:r w:rsidR="00334416">
        <w:rPr>
          <w:bCs/>
        </w:rPr>
        <w:t>Un l</w:t>
      </w:r>
      <w:r>
        <w:rPr>
          <w:bCs/>
        </w:rPr>
        <w:t xml:space="preserve">oto </w:t>
      </w:r>
      <w:r w:rsidR="00334416">
        <w:rPr>
          <w:bCs/>
        </w:rPr>
        <w:t>est en cours de préparation pour</w:t>
      </w:r>
      <w:r>
        <w:rPr>
          <w:bCs/>
        </w:rPr>
        <w:t xml:space="preserve"> novembre </w:t>
      </w:r>
    </w:p>
    <w:p w14:paraId="2D71C4DD" w14:textId="77777777" w:rsidR="008240C8" w:rsidRDefault="008240C8" w:rsidP="00A60C6B">
      <w:pPr>
        <w:jc w:val="both"/>
        <w:rPr>
          <w:bCs/>
          <w:u w:val="single"/>
        </w:rPr>
      </w:pPr>
    </w:p>
    <w:p w14:paraId="389DA0AF" w14:textId="77777777" w:rsidR="008240C8" w:rsidRPr="009B2CF9" w:rsidRDefault="008240C8" w:rsidP="00A60C6B">
      <w:pPr>
        <w:jc w:val="both"/>
        <w:rPr>
          <w:bCs/>
          <w:u w:val="single"/>
        </w:rPr>
      </w:pPr>
    </w:p>
    <w:bookmarkEnd w:id="4"/>
    <w:p w14:paraId="5AC16957" w14:textId="30809E7C" w:rsidR="00930555" w:rsidRPr="006B54D9" w:rsidRDefault="00930555" w:rsidP="00930555">
      <w:pPr>
        <w:overflowPunct/>
        <w:autoSpaceDE/>
        <w:spacing w:after="200" w:line="276" w:lineRule="auto"/>
      </w:pPr>
      <w:r w:rsidRPr="006B54D9">
        <w:t xml:space="preserve">L’ordre du jour étant épuisé, la séance est levée à </w:t>
      </w:r>
      <w:r w:rsidR="005E085B">
        <w:t>22h30</w:t>
      </w:r>
    </w:p>
    <w:p w14:paraId="2C5C1783" w14:textId="63FEB6BB" w:rsidR="00C70587" w:rsidRPr="006B54D9" w:rsidRDefault="00C70587" w:rsidP="00930555"/>
    <w:p w14:paraId="3DB52257" w14:textId="088AB8CB" w:rsidR="00C70587" w:rsidRPr="006B54D9" w:rsidRDefault="00C70587" w:rsidP="00930555">
      <w:r w:rsidRPr="006B54D9">
        <w:t xml:space="preserve">Le Maire, </w:t>
      </w:r>
      <w:r w:rsidRPr="006B54D9">
        <w:tab/>
      </w:r>
      <w:r w:rsidRPr="006B54D9">
        <w:tab/>
      </w:r>
      <w:r w:rsidRPr="006B54D9">
        <w:tab/>
      </w:r>
      <w:r w:rsidRPr="006B54D9">
        <w:tab/>
      </w:r>
      <w:r w:rsidRPr="006B54D9">
        <w:tab/>
      </w:r>
      <w:r w:rsidRPr="006B54D9">
        <w:tab/>
      </w:r>
      <w:r w:rsidRPr="006B54D9">
        <w:tab/>
        <w:t>L</w:t>
      </w:r>
      <w:r w:rsidR="00F5429B">
        <w:t>e</w:t>
      </w:r>
      <w:r w:rsidRPr="006B54D9">
        <w:t xml:space="preserve"> secrétaire de séance</w:t>
      </w:r>
    </w:p>
    <w:p w14:paraId="5C95EFD1" w14:textId="08D98387" w:rsidR="00C70587" w:rsidRPr="006B54D9" w:rsidRDefault="00C70587" w:rsidP="00930555">
      <w:r w:rsidRPr="006B54D9">
        <w:t>Jean-Luc GERMAIN</w:t>
      </w:r>
      <w:r w:rsidRPr="006B54D9">
        <w:tab/>
      </w:r>
      <w:r w:rsidRPr="006B54D9">
        <w:tab/>
      </w:r>
      <w:r w:rsidRPr="006B54D9">
        <w:tab/>
      </w:r>
      <w:r w:rsidRPr="006B54D9">
        <w:tab/>
      </w:r>
      <w:r w:rsidRPr="006B54D9">
        <w:tab/>
      </w:r>
      <w:r w:rsidRPr="006B54D9">
        <w:tab/>
      </w:r>
      <w:r w:rsidR="00246B3B">
        <w:t>Yoann HAMEON</w:t>
      </w:r>
    </w:p>
    <w:sectPr w:rsidR="00C70587" w:rsidRPr="006B54D9" w:rsidSect="00AC6264">
      <w:footerReference w:type="default" r:id="rId12"/>
      <w:pgSz w:w="11906" w:h="16838"/>
      <w:pgMar w:top="567" w:right="849"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A6F3" w14:textId="77777777" w:rsidR="00A0366E" w:rsidRDefault="00A0366E" w:rsidP="005024CE">
      <w:r>
        <w:separator/>
      </w:r>
    </w:p>
  </w:endnote>
  <w:endnote w:type="continuationSeparator" w:id="0">
    <w:p w14:paraId="3B011320" w14:textId="77777777" w:rsidR="00A0366E" w:rsidRDefault="00A0366E" w:rsidP="0050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Courier New'">
    <w:altName w:val="Mangal"/>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33999"/>
      <w:docPartObj>
        <w:docPartGallery w:val="Page Numbers (Bottom of Page)"/>
        <w:docPartUnique/>
      </w:docPartObj>
    </w:sdtPr>
    <w:sdtEndPr/>
    <w:sdtContent>
      <w:p w14:paraId="41F41B04" w14:textId="26C2BE9D" w:rsidR="005024CE" w:rsidRDefault="005024CE">
        <w:pPr>
          <w:pStyle w:val="Pieddepage"/>
          <w:jc w:val="right"/>
        </w:pPr>
        <w:r>
          <w:fldChar w:fldCharType="begin"/>
        </w:r>
        <w:r>
          <w:instrText>PAGE   \* MERGEFORMAT</w:instrText>
        </w:r>
        <w:r>
          <w:fldChar w:fldCharType="separate"/>
        </w:r>
        <w:r w:rsidR="006B4E0A">
          <w:rPr>
            <w:noProof/>
          </w:rPr>
          <w:t>10</w:t>
        </w:r>
        <w:r>
          <w:fldChar w:fldCharType="end"/>
        </w:r>
      </w:p>
    </w:sdtContent>
  </w:sdt>
  <w:p w14:paraId="32A86746" w14:textId="77777777" w:rsidR="005024CE" w:rsidRDefault="00502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50F3" w14:textId="77777777" w:rsidR="00A0366E" w:rsidRDefault="00A0366E" w:rsidP="005024CE">
      <w:r>
        <w:separator/>
      </w:r>
    </w:p>
  </w:footnote>
  <w:footnote w:type="continuationSeparator" w:id="0">
    <w:p w14:paraId="26170770" w14:textId="77777777" w:rsidR="00A0366E" w:rsidRDefault="00A0366E" w:rsidP="0050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000"/>
      <w:numFmt w:val="upperRoman"/>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26325"/>
    <w:multiLevelType w:val="hybridMultilevel"/>
    <w:tmpl w:val="15F839E2"/>
    <w:lvl w:ilvl="0" w:tplc="D09EFD2C">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80532F"/>
    <w:multiLevelType w:val="hybridMultilevel"/>
    <w:tmpl w:val="B9E87364"/>
    <w:lvl w:ilvl="0" w:tplc="54AEE8C0">
      <w:numFmt w:val="bullet"/>
      <w:lvlText w:val=""/>
      <w:lvlJc w:val="left"/>
      <w:pPr>
        <w:ind w:left="2972" w:hanging="360"/>
      </w:pPr>
      <w:rPr>
        <w:rFonts w:ascii="Symbol" w:eastAsia="Times New Roman" w:hAnsi="Symbol" w:cs="Times New Roman" w:hint="default"/>
      </w:rPr>
    </w:lvl>
    <w:lvl w:ilvl="1" w:tplc="040C0003">
      <w:start w:val="1"/>
      <w:numFmt w:val="bullet"/>
      <w:lvlText w:val="o"/>
      <w:lvlJc w:val="left"/>
      <w:pPr>
        <w:ind w:left="3692" w:hanging="360"/>
      </w:pPr>
      <w:rPr>
        <w:rFonts w:ascii="Courier New" w:hAnsi="Courier New" w:cs="Courier New" w:hint="default"/>
      </w:rPr>
    </w:lvl>
    <w:lvl w:ilvl="2" w:tplc="040C0005" w:tentative="1">
      <w:start w:val="1"/>
      <w:numFmt w:val="bullet"/>
      <w:lvlText w:val=""/>
      <w:lvlJc w:val="left"/>
      <w:pPr>
        <w:ind w:left="4412" w:hanging="360"/>
      </w:pPr>
      <w:rPr>
        <w:rFonts w:ascii="Wingdings" w:hAnsi="Wingdings" w:hint="default"/>
      </w:rPr>
    </w:lvl>
    <w:lvl w:ilvl="3" w:tplc="040C0001" w:tentative="1">
      <w:start w:val="1"/>
      <w:numFmt w:val="bullet"/>
      <w:lvlText w:val=""/>
      <w:lvlJc w:val="left"/>
      <w:pPr>
        <w:ind w:left="5132" w:hanging="360"/>
      </w:pPr>
      <w:rPr>
        <w:rFonts w:ascii="Symbol" w:hAnsi="Symbol" w:hint="default"/>
      </w:rPr>
    </w:lvl>
    <w:lvl w:ilvl="4" w:tplc="040C0003" w:tentative="1">
      <w:start w:val="1"/>
      <w:numFmt w:val="bullet"/>
      <w:lvlText w:val="o"/>
      <w:lvlJc w:val="left"/>
      <w:pPr>
        <w:ind w:left="5852" w:hanging="360"/>
      </w:pPr>
      <w:rPr>
        <w:rFonts w:ascii="Courier New" w:hAnsi="Courier New" w:cs="Courier New" w:hint="default"/>
      </w:rPr>
    </w:lvl>
    <w:lvl w:ilvl="5" w:tplc="040C0005" w:tentative="1">
      <w:start w:val="1"/>
      <w:numFmt w:val="bullet"/>
      <w:lvlText w:val=""/>
      <w:lvlJc w:val="left"/>
      <w:pPr>
        <w:ind w:left="6572" w:hanging="360"/>
      </w:pPr>
      <w:rPr>
        <w:rFonts w:ascii="Wingdings" w:hAnsi="Wingdings" w:hint="default"/>
      </w:rPr>
    </w:lvl>
    <w:lvl w:ilvl="6" w:tplc="040C0001" w:tentative="1">
      <w:start w:val="1"/>
      <w:numFmt w:val="bullet"/>
      <w:lvlText w:val=""/>
      <w:lvlJc w:val="left"/>
      <w:pPr>
        <w:ind w:left="7292" w:hanging="360"/>
      </w:pPr>
      <w:rPr>
        <w:rFonts w:ascii="Symbol" w:hAnsi="Symbol" w:hint="default"/>
      </w:rPr>
    </w:lvl>
    <w:lvl w:ilvl="7" w:tplc="040C0003" w:tentative="1">
      <w:start w:val="1"/>
      <w:numFmt w:val="bullet"/>
      <w:lvlText w:val="o"/>
      <w:lvlJc w:val="left"/>
      <w:pPr>
        <w:ind w:left="8012" w:hanging="360"/>
      </w:pPr>
      <w:rPr>
        <w:rFonts w:ascii="Courier New" w:hAnsi="Courier New" w:cs="Courier New" w:hint="default"/>
      </w:rPr>
    </w:lvl>
    <w:lvl w:ilvl="8" w:tplc="040C0005" w:tentative="1">
      <w:start w:val="1"/>
      <w:numFmt w:val="bullet"/>
      <w:lvlText w:val=""/>
      <w:lvlJc w:val="left"/>
      <w:pPr>
        <w:ind w:left="8732" w:hanging="360"/>
      </w:pPr>
      <w:rPr>
        <w:rFonts w:ascii="Wingdings" w:hAnsi="Wingdings" w:hint="default"/>
      </w:rPr>
    </w:lvl>
  </w:abstractNum>
  <w:abstractNum w:abstractNumId="4" w15:restartNumberingAfterBreak="0">
    <w:nsid w:val="10EB3FFE"/>
    <w:multiLevelType w:val="hybridMultilevel"/>
    <w:tmpl w:val="1FA08DDA"/>
    <w:lvl w:ilvl="0" w:tplc="BAA02934">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ED7BF7"/>
    <w:multiLevelType w:val="hybridMultilevel"/>
    <w:tmpl w:val="E0B2C942"/>
    <w:lvl w:ilvl="0" w:tplc="D47EA80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CB55B7"/>
    <w:multiLevelType w:val="multilevel"/>
    <w:tmpl w:val="4052E2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F042376"/>
    <w:multiLevelType w:val="hybridMultilevel"/>
    <w:tmpl w:val="31363622"/>
    <w:lvl w:ilvl="0" w:tplc="DCB833B0">
      <w:start w:val="1"/>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484386"/>
    <w:multiLevelType w:val="hybridMultilevel"/>
    <w:tmpl w:val="2EF85032"/>
    <w:lvl w:ilvl="0" w:tplc="68F021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061225"/>
    <w:multiLevelType w:val="hybridMultilevel"/>
    <w:tmpl w:val="C848E4F0"/>
    <w:lvl w:ilvl="0" w:tplc="599E94FA">
      <w:start w:val="13"/>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B824DE7"/>
    <w:multiLevelType w:val="multilevel"/>
    <w:tmpl w:val="196A4606"/>
    <w:lvl w:ilvl="0">
      <w:start w:val="1"/>
      <w:numFmt w:val="bullet"/>
      <w:lvlText w:val=""/>
      <w:lvlJc w:val="left"/>
      <w:pPr>
        <w:tabs>
          <w:tab w:val="num" w:pos="360"/>
        </w:tabs>
        <w:ind w:left="360" w:hanging="360"/>
      </w:pPr>
      <w:rPr>
        <w:rFonts w:ascii="Symbol" w:hAnsi="Symbol" w:hint="default"/>
        <w:b w:val="0"/>
        <w:color w:val="auto"/>
        <w:sz w:val="20"/>
        <w:u w:val="no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BF33EF4"/>
    <w:multiLevelType w:val="hybridMultilevel"/>
    <w:tmpl w:val="837496D8"/>
    <w:lvl w:ilvl="0" w:tplc="5942B2A2">
      <w:start w:val="3"/>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36F7388"/>
    <w:multiLevelType w:val="hybridMultilevel"/>
    <w:tmpl w:val="6F58E112"/>
    <w:lvl w:ilvl="0" w:tplc="FFFFFFFF">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9A21F5"/>
    <w:multiLevelType w:val="hybridMultilevel"/>
    <w:tmpl w:val="E5CED7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2525E"/>
    <w:multiLevelType w:val="hybridMultilevel"/>
    <w:tmpl w:val="F46A2554"/>
    <w:lvl w:ilvl="0" w:tplc="B9C06938">
      <w:numFmt w:val="bullet"/>
      <w:lvlText w:val="-"/>
      <w:lvlJc w:val="left"/>
      <w:pPr>
        <w:ind w:left="1080" w:hanging="360"/>
      </w:pPr>
      <w:rPr>
        <w:rFonts w:ascii="Times New Roman" w:eastAsia="Times New Roman" w:hAnsi="Times New Roman" w:cs="Times New Roman" w:hint="default"/>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A440440"/>
    <w:multiLevelType w:val="hybridMultilevel"/>
    <w:tmpl w:val="D194ABD6"/>
    <w:lvl w:ilvl="0" w:tplc="94DC33B4">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2556E4A"/>
    <w:multiLevelType w:val="hybridMultilevel"/>
    <w:tmpl w:val="F1200F8E"/>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B91438"/>
    <w:multiLevelType w:val="multilevel"/>
    <w:tmpl w:val="196A4606"/>
    <w:lvl w:ilvl="0">
      <w:start w:val="1"/>
      <w:numFmt w:val="bullet"/>
      <w:lvlText w:val=""/>
      <w:lvlJc w:val="left"/>
      <w:pPr>
        <w:tabs>
          <w:tab w:val="num" w:pos="360"/>
        </w:tabs>
        <w:ind w:left="360" w:hanging="360"/>
      </w:pPr>
      <w:rPr>
        <w:rFonts w:ascii="Symbol" w:hAnsi="Symbol" w:hint="default"/>
        <w:b w:val="0"/>
        <w:color w:val="auto"/>
        <w:sz w:val="20"/>
        <w:u w:val="no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030B2A"/>
    <w:multiLevelType w:val="hybridMultilevel"/>
    <w:tmpl w:val="1A06D7C0"/>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AC55D2"/>
    <w:multiLevelType w:val="multilevel"/>
    <w:tmpl w:val="5FA8334C"/>
    <w:lvl w:ilvl="0">
      <w:start w:val="13"/>
      <w:numFmt w:val="bullet"/>
      <w:lvlText w:val="-"/>
      <w:lvlJc w:val="left"/>
      <w:pPr>
        <w:tabs>
          <w:tab w:val="num" w:pos="1428"/>
        </w:tabs>
        <w:ind w:left="1428" w:hanging="360"/>
      </w:pPr>
      <w:rPr>
        <w:rFonts w:ascii="Times New Roman" w:eastAsia="Times New Roman" w:hAnsi="Times New Roman" w:cs="Times New Roman" w:hint="default"/>
        <w:b w:val="0"/>
        <w:color w:val="auto"/>
        <w:sz w:val="20"/>
        <w:u w:val="none"/>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0" w15:restartNumberingAfterBreak="0">
    <w:nsid w:val="4ED867FD"/>
    <w:multiLevelType w:val="hybridMultilevel"/>
    <w:tmpl w:val="3880183E"/>
    <w:lvl w:ilvl="0" w:tplc="DCB833B0">
      <w:start w:val="1"/>
      <w:numFmt w:val="upperRoman"/>
      <w:lvlText w:val="%1."/>
      <w:lvlJc w:val="left"/>
      <w:pPr>
        <w:ind w:left="2160" w:hanging="720"/>
      </w:pPr>
      <w:rPr>
        <w:rFonts w:hint="default"/>
        <w:color w:val="auto"/>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51137CE5"/>
    <w:multiLevelType w:val="hybridMultilevel"/>
    <w:tmpl w:val="ABC2E5DA"/>
    <w:lvl w:ilvl="0" w:tplc="E996DA1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3A935DB"/>
    <w:multiLevelType w:val="hybridMultilevel"/>
    <w:tmpl w:val="B2141A0C"/>
    <w:lvl w:ilvl="0" w:tplc="DCA0A782">
      <w:start w:val="1000"/>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591E12A6"/>
    <w:multiLevelType w:val="multilevel"/>
    <w:tmpl w:val="40B24B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E2B693C"/>
    <w:multiLevelType w:val="hybridMultilevel"/>
    <w:tmpl w:val="7BE69DA6"/>
    <w:lvl w:ilvl="0" w:tplc="8D94F7FE">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FC3D84"/>
    <w:multiLevelType w:val="hybridMultilevel"/>
    <w:tmpl w:val="7D744B26"/>
    <w:lvl w:ilvl="0" w:tplc="4F06EA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085CB1"/>
    <w:multiLevelType w:val="hybridMultilevel"/>
    <w:tmpl w:val="89642C5A"/>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7" w15:restartNumberingAfterBreak="0">
    <w:nsid w:val="628F4A12"/>
    <w:multiLevelType w:val="multilevel"/>
    <w:tmpl w:val="A3E4DD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651C3863"/>
    <w:multiLevelType w:val="hybridMultilevel"/>
    <w:tmpl w:val="6B46C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200A23"/>
    <w:multiLevelType w:val="hybridMultilevel"/>
    <w:tmpl w:val="87BCC98A"/>
    <w:lvl w:ilvl="0" w:tplc="CC2C4A5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FC33C4"/>
    <w:multiLevelType w:val="multilevel"/>
    <w:tmpl w:val="5FEA2B06"/>
    <w:styleLink w:val="WW8Num4"/>
    <w:lvl w:ilvl="0">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C69361C"/>
    <w:multiLevelType w:val="hybridMultilevel"/>
    <w:tmpl w:val="E5CED74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2E6AB3"/>
    <w:multiLevelType w:val="hybridMultilevel"/>
    <w:tmpl w:val="BB6C9042"/>
    <w:lvl w:ilvl="0" w:tplc="3AFE8D8C">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1C74062"/>
    <w:multiLevelType w:val="hybridMultilevel"/>
    <w:tmpl w:val="376C9DDC"/>
    <w:lvl w:ilvl="0" w:tplc="697046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3E5750"/>
    <w:multiLevelType w:val="hybridMultilevel"/>
    <w:tmpl w:val="61F0C5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50647F8"/>
    <w:multiLevelType w:val="multilevel"/>
    <w:tmpl w:val="6C683478"/>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6" w15:restartNumberingAfterBreak="0">
    <w:nsid w:val="76CB234A"/>
    <w:multiLevelType w:val="hybridMultilevel"/>
    <w:tmpl w:val="119E306E"/>
    <w:lvl w:ilvl="0" w:tplc="040C0001">
      <w:start w:val="6"/>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2A53BA"/>
    <w:multiLevelType w:val="hybridMultilevel"/>
    <w:tmpl w:val="786407DA"/>
    <w:lvl w:ilvl="0" w:tplc="5C2C674E">
      <w:start w:val="1000"/>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15:restartNumberingAfterBreak="0">
    <w:nsid w:val="77D9029B"/>
    <w:multiLevelType w:val="hybridMultilevel"/>
    <w:tmpl w:val="7DCEDC04"/>
    <w:lvl w:ilvl="0" w:tplc="202A5384">
      <w:start w:val="13"/>
      <w:numFmt w:val="bullet"/>
      <w:lvlText w:val="-"/>
      <w:lvlJc w:val="left"/>
      <w:pPr>
        <w:ind w:left="720" w:hanging="360"/>
      </w:pPr>
      <w:rPr>
        <w:rFonts w:ascii="Times New Roman" w:eastAsia="Times New Roman" w:hAnsi="Times New Roman" w:cs="Times New Roman" w:hint="default"/>
        <w:b w:val="0"/>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BA5E7E"/>
    <w:multiLevelType w:val="hybridMultilevel"/>
    <w:tmpl w:val="6DC212C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7287601">
    <w:abstractNumId w:val="0"/>
  </w:num>
  <w:num w:numId="2" w16cid:durableId="1902060779">
    <w:abstractNumId w:val="21"/>
  </w:num>
  <w:num w:numId="3" w16cid:durableId="1110971743">
    <w:abstractNumId w:val="28"/>
  </w:num>
  <w:num w:numId="4" w16cid:durableId="1118598260">
    <w:abstractNumId w:val="24"/>
  </w:num>
  <w:num w:numId="5" w16cid:durableId="1790855541">
    <w:abstractNumId w:val="30"/>
  </w:num>
  <w:num w:numId="6" w16cid:durableId="1989746721">
    <w:abstractNumId w:val="30"/>
  </w:num>
  <w:num w:numId="7" w16cid:durableId="628508466">
    <w:abstractNumId w:val="38"/>
  </w:num>
  <w:num w:numId="8" w16cid:durableId="2005739821">
    <w:abstractNumId w:val="1"/>
  </w:num>
  <w:num w:numId="9" w16cid:durableId="393937878">
    <w:abstractNumId w:val="13"/>
  </w:num>
  <w:num w:numId="10" w16cid:durableId="360060174">
    <w:abstractNumId w:val="35"/>
  </w:num>
  <w:num w:numId="11" w16cid:durableId="1077675403">
    <w:abstractNumId w:val="34"/>
  </w:num>
  <w:num w:numId="12" w16cid:durableId="1025638893">
    <w:abstractNumId w:val="19"/>
  </w:num>
  <w:num w:numId="13" w16cid:durableId="1717856206">
    <w:abstractNumId w:val="17"/>
  </w:num>
  <w:num w:numId="14" w16cid:durableId="1119421075">
    <w:abstractNumId w:val="10"/>
  </w:num>
  <w:num w:numId="15" w16cid:durableId="1979143527">
    <w:abstractNumId w:val="25"/>
  </w:num>
  <w:num w:numId="16" w16cid:durableId="89357231">
    <w:abstractNumId w:val="7"/>
  </w:num>
  <w:num w:numId="17" w16cid:durableId="1997762785">
    <w:abstractNumId w:val="39"/>
  </w:num>
  <w:num w:numId="18" w16cid:durableId="360132107">
    <w:abstractNumId w:val="22"/>
  </w:num>
  <w:num w:numId="19" w16cid:durableId="465469351">
    <w:abstractNumId w:val="37"/>
  </w:num>
  <w:num w:numId="20" w16cid:durableId="769012041">
    <w:abstractNumId w:val="9"/>
  </w:num>
  <w:num w:numId="21" w16cid:durableId="1563254607">
    <w:abstractNumId w:val="36"/>
  </w:num>
  <w:num w:numId="22" w16cid:durableId="583422240">
    <w:abstractNumId w:val="4"/>
  </w:num>
  <w:num w:numId="23" w16cid:durableId="57215233">
    <w:abstractNumId w:val="3"/>
  </w:num>
  <w:num w:numId="24" w16cid:durableId="453404052">
    <w:abstractNumId w:val="14"/>
  </w:num>
  <w:num w:numId="25" w16cid:durableId="972757624">
    <w:abstractNumId w:val="11"/>
  </w:num>
  <w:num w:numId="26" w16cid:durableId="1186215863">
    <w:abstractNumId w:val="32"/>
  </w:num>
  <w:num w:numId="27" w16cid:durableId="273906748">
    <w:abstractNumId w:val="20"/>
  </w:num>
  <w:num w:numId="28" w16cid:durableId="423458329">
    <w:abstractNumId w:val="5"/>
  </w:num>
  <w:num w:numId="29" w16cid:durableId="2040817485">
    <w:abstractNumId w:val="16"/>
  </w:num>
  <w:num w:numId="30" w16cid:durableId="165899626">
    <w:abstractNumId w:val="26"/>
  </w:num>
  <w:num w:numId="31" w16cid:durableId="12809551">
    <w:abstractNumId w:val="31"/>
  </w:num>
  <w:num w:numId="32" w16cid:durableId="600457219">
    <w:abstractNumId w:val="12"/>
  </w:num>
  <w:num w:numId="33" w16cid:durableId="1216354378">
    <w:abstractNumId w:val="8"/>
  </w:num>
  <w:num w:numId="34" w16cid:durableId="2070838845">
    <w:abstractNumId w:val="29"/>
  </w:num>
  <w:num w:numId="35" w16cid:durableId="1631091892">
    <w:abstractNumId w:val="23"/>
  </w:num>
  <w:num w:numId="36" w16cid:durableId="1930767584">
    <w:abstractNumId w:val="27"/>
  </w:num>
  <w:num w:numId="37" w16cid:durableId="227882214">
    <w:abstractNumId w:val="6"/>
  </w:num>
  <w:num w:numId="38" w16cid:durableId="1229926200">
    <w:abstractNumId w:val="33"/>
  </w:num>
  <w:num w:numId="39" w16cid:durableId="997922460">
    <w:abstractNumId w:val="18"/>
  </w:num>
  <w:num w:numId="40" w16cid:durableId="1684093614">
    <w:abstractNumId w:val="2"/>
  </w:num>
  <w:num w:numId="41" w16cid:durableId="1849562274">
    <w:abstractNumId w:val="15"/>
  </w:num>
  <w:num w:numId="42" w16cid:durableId="63664121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84"/>
    <w:rsid w:val="00014BB6"/>
    <w:rsid w:val="0001514D"/>
    <w:rsid w:val="000201F1"/>
    <w:rsid w:val="00046573"/>
    <w:rsid w:val="00051745"/>
    <w:rsid w:val="00053DD1"/>
    <w:rsid w:val="00080069"/>
    <w:rsid w:val="000849B7"/>
    <w:rsid w:val="00087DB9"/>
    <w:rsid w:val="000B6514"/>
    <w:rsid w:val="000C78C7"/>
    <w:rsid w:val="000D242D"/>
    <w:rsid w:val="000E20DD"/>
    <w:rsid w:val="00116031"/>
    <w:rsid w:val="00127D24"/>
    <w:rsid w:val="00131042"/>
    <w:rsid w:val="001419C6"/>
    <w:rsid w:val="00157D5D"/>
    <w:rsid w:val="001720C4"/>
    <w:rsid w:val="00174599"/>
    <w:rsid w:val="0019330F"/>
    <w:rsid w:val="00193CBB"/>
    <w:rsid w:val="00197ED2"/>
    <w:rsid w:val="001B300F"/>
    <w:rsid w:val="001B4040"/>
    <w:rsid w:val="001E128D"/>
    <w:rsid w:val="001E1A70"/>
    <w:rsid w:val="001F32AA"/>
    <w:rsid w:val="002000A5"/>
    <w:rsid w:val="00226536"/>
    <w:rsid w:val="00230027"/>
    <w:rsid w:val="00242578"/>
    <w:rsid w:val="00245BB5"/>
    <w:rsid w:val="00246B3B"/>
    <w:rsid w:val="00263D32"/>
    <w:rsid w:val="00272552"/>
    <w:rsid w:val="00275ACB"/>
    <w:rsid w:val="00277DBB"/>
    <w:rsid w:val="002A3E50"/>
    <w:rsid w:val="002A3F96"/>
    <w:rsid w:val="002C00FB"/>
    <w:rsid w:val="002C5922"/>
    <w:rsid w:val="00306849"/>
    <w:rsid w:val="003257D6"/>
    <w:rsid w:val="00334416"/>
    <w:rsid w:val="003462F3"/>
    <w:rsid w:val="003549D8"/>
    <w:rsid w:val="00354EBD"/>
    <w:rsid w:val="00361B81"/>
    <w:rsid w:val="00361BD4"/>
    <w:rsid w:val="00365B28"/>
    <w:rsid w:val="003771CD"/>
    <w:rsid w:val="00382816"/>
    <w:rsid w:val="003A2660"/>
    <w:rsid w:val="003A4CC3"/>
    <w:rsid w:val="003C0772"/>
    <w:rsid w:val="003F3C4B"/>
    <w:rsid w:val="00410BFA"/>
    <w:rsid w:val="00411B30"/>
    <w:rsid w:val="00414BB9"/>
    <w:rsid w:val="00415369"/>
    <w:rsid w:val="00417771"/>
    <w:rsid w:val="004230B2"/>
    <w:rsid w:val="00441583"/>
    <w:rsid w:val="0045302C"/>
    <w:rsid w:val="0048580B"/>
    <w:rsid w:val="004928B7"/>
    <w:rsid w:val="0049352C"/>
    <w:rsid w:val="00494B36"/>
    <w:rsid w:val="004A174A"/>
    <w:rsid w:val="004A63B0"/>
    <w:rsid w:val="004B66C1"/>
    <w:rsid w:val="004D1B42"/>
    <w:rsid w:val="004D4F2D"/>
    <w:rsid w:val="004F4D27"/>
    <w:rsid w:val="005024CE"/>
    <w:rsid w:val="005028EB"/>
    <w:rsid w:val="005179B3"/>
    <w:rsid w:val="005219B9"/>
    <w:rsid w:val="005241B5"/>
    <w:rsid w:val="0052517D"/>
    <w:rsid w:val="00554270"/>
    <w:rsid w:val="00556252"/>
    <w:rsid w:val="00557AED"/>
    <w:rsid w:val="00561C54"/>
    <w:rsid w:val="005620AF"/>
    <w:rsid w:val="005625A1"/>
    <w:rsid w:val="00565AE1"/>
    <w:rsid w:val="005702A7"/>
    <w:rsid w:val="005839E0"/>
    <w:rsid w:val="005849DA"/>
    <w:rsid w:val="005B2E4B"/>
    <w:rsid w:val="005C7F5C"/>
    <w:rsid w:val="005D2440"/>
    <w:rsid w:val="005D2C5F"/>
    <w:rsid w:val="005D6A4E"/>
    <w:rsid w:val="005D719F"/>
    <w:rsid w:val="005E085B"/>
    <w:rsid w:val="005E22D8"/>
    <w:rsid w:val="006165BF"/>
    <w:rsid w:val="00620E04"/>
    <w:rsid w:val="0062714C"/>
    <w:rsid w:val="00645B7A"/>
    <w:rsid w:val="00656E2A"/>
    <w:rsid w:val="0066687E"/>
    <w:rsid w:val="006807AE"/>
    <w:rsid w:val="00684957"/>
    <w:rsid w:val="006A207B"/>
    <w:rsid w:val="006A66FF"/>
    <w:rsid w:val="006B04EF"/>
    <w:rsid w:val="006B4E0A"/>
    <w:rsid w:val="006B54D9"/>
    <w:rsid w:val="006C6C4A"/>
    <w:rsid w:val="006C735B"/>
    <w:rsid w:val="006D11EB"/>
    <w:rsid w:val="006D2054"/>
    <w:rsid w:val="006D32C1"/>
    <w:rsid w:val="006E3ECD"/>
    <w:rsid w:val="006E797F"/>
    <w:rsid w:val="007118E8"/>
    <w:rsid w:val="00725F37"/>
    <w:rsid w:val="00735434"/>
    <w:rsid w:val="007546EB"/>
    <w:rsid w:val="00757BAA"/>
    <w:rsid w:val="00762F7C"/>
    <w:rsid w:val="00777F2A"/>
    <w:rsid w:val="00780302"/>
    <w:rsid w:val="00785D98"/>
    <w:rsid w:val="007871E1"/>
    <w:rsid w:val="007942C8"/>
    <w:rsid w:val="00797010"/>
    <w:rsid w:val="007B3E70"/>
    <w:rsid w:val="007F126F"/>
    <w:rsid w:val="007F293C"/>
    <w:rsid w:val="00805267"/>
    <w:rsid w:val="008153C4"/>
    <w:rsid w:val="008161ED"/>
    <w:rsid w:val="008240C8"/>
    <w:rsid w:val="00836D7D"/>
    <w:rsid w:val="0085091B"/>
    <w:rsid w:val="00853BA3"/>
    <w:rsid w:val="0086403E"/>
    <w:rsid w:val="008676EF"/>
    <w:rsid w:val="008724E3"/>
    <w:rsid w:val="008869ED"/>
    <w:rsid w:val="008918CD"/>
    <w:rsid w:val="00895EFC"/>
    <w:rsid w:val="008969B8"/>
    <w:rsid w:val="00897D7F"/>
    <w:rsid w:val="008A228E"/>
    <w:rsid w:val="008B2EB8"/>
    <w:rsid w:val="008B4C97"/>
    <w:rsid w:val="008C1682"/>
    <w:rsid w:val="008C6152"/>
    <w:rsid w:val="008C6247"/>
    <w:rsid w:val="008D05E5"/>
    <w:rsid w:val="008E5F26"/>
    <w:rsid w:val="008F6624"/>
    <w:rsid w:val="009178FD"/>
    <w:rsid w:val="0092272F"/>
    <w:rsid w:val="009254BD"/>
    <w:rsid w:val="00930555"/>
    <w:rsid w:val="00930586"/>
    <w:rsid w:val="00935884"/>
    <w:rsid w:val="00942310"/>
    <w:rsid w:val="009506D0"/>
    <w:rsid w:val="00961D02"/>
    <w:rsid w:val="00971C7A"/>
    <w:rsid w:val="009735D4"/>
    <w:rsid w:val="00974E43"/>
    <w:rsid w:val="00986430"/>
    <w:rsid w:val="009869A7"/>
    <w:rsid w:val="00990EDE"/>
    <w:rsid w:val="00992C65"/>
    <w:rsid w:val="00992CB2"/>
    <w:rsid w:val="009A094A"/>
    <w:rsid w:val="009A2F93"/>
    <w:rsid w:val="009A4DAB"/>
    <w:rsid w:val="009D4C85"/>
    <w:rsid w:val="009E1F77"/>
    <w:rsid w:val="009F116A"/>
    <w:rsid w:val="009F1DE9"/>
    <w:rsid w:val="00A0366E"/>
    <w:rsid w:val="00A36A37"/>
    <w:rsid w:val="00A46E3D"/>
    <w:rsid w:val="00A534DB"/>
    <w:rsid w:val="00A6093E"/>
    <w:rsid w:val="00A60C6B"/>
    <w:rsid w:val="00A9011D"/>
    <w:rsid w:val="00A96490"/>
    <w:rsid w:val="00AB2BEA"/>
    <w:rsid w:val="00AC2643"/>
    <w:rsid w:val="00AC6264"/>
    <w:rsid w:val="00AE2466"/>
    <w:rsid w:val="00AE39D6"/>
    <w:rsid w:val="00AE622A"/>
    <w:rsid w:val="00B07B57"/>
    <w:rsid w:val="00B37E50"/>
    <w:rsid w:val="00B475A7"/>
    <w:rsid w:val="00B52584"/>
    <w:rsid w:val="00B54D53"/>
    <w:rsid w:val="00B703E9"/>
    <w:rsid w:val="00B74F37"/>
    <w:rsid w:val="00B879F0"/>
    <w:rsid w:val="00B91FD0"/>
    <w:rsid w:val="00BA2139"/>
    <w:rsid w:val="00BA5BB8"/>
    <w:rsid w:val="00BB5FB3"/>
    <w:rsid w:val="00BC0A81"/>
    <w:rsid w:val="00BC5FFC"/>
    <w:rsid w:val="00BD5C4F"/>
    <w:rsid w:val="00BD7FAC"/>
    <w:rsid w:val="00BE2810"/>
    <w:rsid w:val="00C574D4"/>
    <w:rsid w:val="00C62881"/>
    <w:rsid w:val="00C66403"/>
    <w:rsid w:val="00C67E4C"/>
    <w:rsid w:val="00C70587"/>
    <w:rsid w:val="00C73B42"/>
    <w:rsid w:val="00C749A0"/>
    <w:rsid w:val="00C777D6"/>
    <w:rsid w:val="00C778C0"/>
    <w:rsid w:val="00C834FB"/>
    <w:rsid w:val="00C963E5"/>
    <w:rsid w:val="00C971B9"/>
    <w:rsid w:val="00CA7510"/>
    <w:rsid w:val="00CC0417"/>
    <w:rsid w:val="00CC0849"/>
    <w:rsid w:val="00CD6CC5"/>
    <w:rsid w:val="00CE6430"/>
    <w:rsid w:val="00D07DE8"/>
    <w:rsid w:val="00D34368"/>
    <w:rsid w:val="00D46489"/>
    <w:rsid w:val="00D6693C"/>
    <w:rsid w:val="00D728CB"/>
    <w:rsid w:val="00D85E14"/>
    <w:rsid w:val="00D94FF5"/>
    <w:rsid w:val="00D965CB"/>
    <w:rsid w:val="00DA6B75"/>
    <w:rsid w:val="00DC57B5"/>
    <w:rsid w:val="00DF149F"/>
    <w:rsid w:val="00E04319"/>
    <w:rsid w:val="00E2646D"/>
    <w:rsid w:val="00E5164F"/>
    <w:rsid w:val="00E5411F"/>
    <w:rsid w:val="00E65655"/>
    <w:rsid w:val="00E662D6"/>
    <w:rsid w:val="00E760EF"/>
    <w:rsid w:val="00E96A34"/>
    <w:rsid w:val="00E97ECE"/>
    <w:rsid w:val="00EA2B5D"/>
    <w:rsid w:val="00EB67F1"/>
    <w:rsid w:val="00EC3B6F"/>
    <w:rsid w:val="00ED6728"/>
    <w:rsid w:val="00EF102F"/>
    <w:rsid w:val="00F0771F"/>
    <w:rsid w:val="00F1169B"/>
    <w:rsid w:val="00F234BD"/>
    <w:rsid w:val="00F42B93"/>
    <w:rsid w:val="00F43ECC"/>
    <w:rsid w:val="00F5429B"/>
    <w:rsid w:val="00F55AB6"/>
    <w:rsid w:val="00F80C12"/>
    <w:rsid w:val="00F97146"/>
    <w:rsid w:val="00FC1B2B"/>
    <w:rsid w:val="00FC4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4834"/>
  <w15:chartTrackingRefBased/>
  <w15:docId w15:val="{A0F1FBAC-EDB9-4682-A51A-F092021F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584"/>
    <w:pPr>
      <w:suppressAutoHyphens/>
      <w:overflowPunct w:val="0"/>
      <w:autoSpaceDE w:val="0"/>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52584"/>
    <w:pPr>
      <w:keepNext/>
      <w:numPr>
        <w:numId w:val="1"/>
      </w:numPr>
      <w:suppressAutoHyphens w:val="0"/>
      <w:overflowPunct/>
      <w:autoSpaceDE/>
      <w:outlineLvl w:val="0"/>
    </w:pPr>
    <w:rPr>
      <w:b/>
      <w:bCs/>
    </w:rPr>
  </w:style>
  <w:style w:type="paragraph" w:styleId="Titre6">
    <w:name w:val="heading 6"/>
    <w:basedOn w:val="Normal"/>
    <w:next w:val="Normal"/>
    <w:link w:val="Titre6Car"/>
    <w:qFormat/>
    <w:rsid w:val="00A9011D"/>
    <w:pPr>
      <w:suppressAutoHyphens w:val="0"/>
      <w:overflowPunct/>
      <w:autoSpaceDE/>
      <w:spacing w:before="240" w:after="60"/>
      <w:outlineLvl w:val="5"/>
    </w:pPr>
    <w:rPr>
      <w:b/>
      <w:bCs/>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52584"/>
    <w:rPr>
      <w:rFonts w:ascii="Times New Roman" w:eastAsia="Times New Roman" w:hAnsi="Times New Roman" w:cs="Times New Roman"/>
      <w:b/>
      <w:bCs/>
      <w:sz w:val="24"/>
      <w:szCs w:val="24"/>
      <w:lang w:eastAsia="ar-SA"/>
    </w:rPr>
  </w:style>
  <w:style w:type="paragraph" w:styleId="Corpsdetexte">
    <w:name w:val="Body Text"/>
    <w:basedOn w:val="Normal"/>
    <w:link w:val="CorpsdetexteCar"/>
    <w:rsid w:val="00B52584"/>
    <w:pPr>
      <w:spacing w:after="120"/>
    </w:pPr>
  </w:style>
  <w:style w:type="character" w:customStyle="1" w:styleId="CorpsdetexteCar">
    <w:name w:val="Corps de texte Car"/>
    <w:basedOn w:val="Policepardfaut"/>
    <w:link w:val="Corpsdetexte"/>
    <w:rsid w:val="00B52584"/>
    <w:rPr>
      <w:rFonts w:ascii="Times New Roman" w:eastAsia="Times New Roman" w:hAnsi="Times New Roman" w:cs="Times New Roman"/>
      <w:sz w:val="24"/>
      <w:szCs w:val="24"/>
      <w:lang w:eastAsia="ar-SA"/>
    </w:rPr>
  </w:style>
  <w:style w:type="paragraph" w:customStyle="1" w:styleId="bodytext">
    <w:name w:val="bodytext"/>
    <w:basedOn w:val="Normal"/>
    <w:rsid w:val="005702A7"/>
    <w:pPr>
      <w:suppressAutoHyphens w:val="0"/>
      <w:overflowPunct/>
      <w:autoSpaceDE/>
      <w:spacing w:before="100" w:beforeAutospacing="1" w:after="100" w:afterAutospacing="1"/>
    </w:pPr>
    <w:rPr>
      <w:lang w:eastAsia="fr-FR"/>
    </w:rPr>
  </w:style>
  <w:style w:type="paragraph" w:customStyle="1" w:styleId="align-center">
    <w:name w:val="align-center"/>
    <w:basedOn w:val="Normal"/>
    <w:rsid w:val="005702A7"/>
    <w:pPr>
      <w:suppressAutoHyphens w:val="0"/>
      <w:overflowPunct/>
      <w:autoSpaceDE/>
      <w:spacing w:before="100" w:beforeAutospacing="1" w:after="100" w:afterAutospacing="1"/>
    </w:pPr>
    <w:rPr>
      <w:lang w:eastAsia="fr-FR"/>
    </w:rPr>
  </w:style>
  <w:style w:type="paragraph" w:customStyle="1" w:styleId="Normal0">
    <w:name w:val="[Normal]"/>
    <w:uiPriority w:val="99"/>
    <w:rsid w:val="001B4040"/>
    <w:pPr>
      <w:spacing w:after="0" w:line="240" w:lineRule="auto"/>
    </w:pPr>
    <w:rPr>
      <w:rFonts w:ascii="Arial" w:eastAsia="Arial" w:hAnsi="Arial" w:cs="Times New Roman"/>
      <w:sz w:val="24"/>
      <w:szCs w:val="20"/>
      <w:lang w:eastAsia="fr-FR"/>
    </w:rPr>
  </w:style>
  <w:style w:type="table" w:styleId="Grilledutableau">
    <w:name w:val="Table Grid"/>
    <w:basedOn w:val="TableauNormal"/>
    <w:uiPriority w:val="39"/>
    <w:rsid w:val="00415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5369"/>
    <w:pPr>
      <w:ind w:left="720"/>
      <w:contextualSpacing/>
    </w:pPr>
  </w:style>
  <w:style w:type="numbering" w:customStyle="1" w:styleId="WW8Num4">
    <w:name w:val="WW8Num4"/>
    <w:basedOn w:val="Aucuneliste"/>
    <w:rsid w:val="00B91FD0"/>
    <w:pPr>
      <w:numPr>
        <w:numId w:val="5"/>
      </w:numPr>
    </w:pPr>
  </w:style>
  <w:style w:type="paragraph" w:styleId="NormalWeb">
    <w:name w:val="Normal (Web)"/>
    <w:basedOn w:val="Normal"/>
    <w:uiPriority w:val="99"/>
    <w:semiHidden/>
    <w:unhideWhenUsed/>
    <w:rsid w:val="003771CD"/>
    <w:pPr>
      <w:suppressAutoHyphens w:val="0"/>
      <w:overflowPunct/>
      <w:autoSpaceDE/>
      <w:spacing w:before="100" w:beforeAutospacing="1" w:after="100" w:afterAutospacing="1"/>
    </w:pPr>
    <w:rPr>
      <w:lang w:eastAsia="fr-FR"/>
    </w:rPr>
  </w:style>
  <w:style w:type="paragraph" w:styleId="Sansinterligne">
    <w:name w:val="No Spacing"/>
    <w:qFormat/>
    <w:rsid w:val="00D46489"/>
    <w:pPr>
      <w:suppressAutoHyphens/>
      <w:spacing w:after="0" w:line="240" w:lineRule="auto"/>
    </w:pPr>
    <w:rPr>
      <w:rFonts w:ascii="Calibri" w:eastAsia="Times New Roman" w:hAnsi="Calibri" w:cs="Times New Roman"/>
      <w:lang w:eastAsia="ar-SA"/>
    </w:rPr>
  </w:style>
  <w:style w:type="paragraph" w:styleId="En-tte">
    <w:name w:val="header"/>
    <w:basedOn w:val="Normal"/>
    <w:link w:val="En-tteCar"/>
    <w:uiPriority w:val="99"/>
    <w:unhideWhenUsed/>
    <w:rsid w:val="005024CE"/>
    <w:pPr>
      <w:tabs>
        <w:tab w:val="center" w:pos="4536"/>
        <w:tab w:val="right" w:pos="9072"/>
      </w:tabs>
    </w:pPr>
  </w:style>
  <w:style w:type="character" w:customStyle="1" w:styleId="En-tteCar">
    <w:name w:val="En-tête Car"/>
    <w:basedOn w:val="Policepardfaut"/>
    <w:link w:val="En-tte"/>
    <w:uiPriority w:val="99"/>
    <w:rsid w:val="005024CE"/>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24CE"/>
    <w:pPr>
      <w:tabs>
        <w:tab w:val="center" w:pos="4536"/>
        <w:tab w:val="right" w:pos="9072"/>
      </w:tabs>
    </w:pPr>
  </w:style>
  <w:style w:type="character" w:customStyle="1" w:styleId="PieddepageCar">
    <w:name w:val="Pied de page Car"/>
    <w:basedOn w:val="Policepardfaut"/>
    <w:link w:val="Pieddepage"/>
    <w:uiPriority w:val="99"/>
    <w:rsid w:val="005024CE"/>
    <w:rPr>
      <w:rFonts w:ascii="Times New Roman" w:eastAsia="Times New Roman" w:hAnsi="Times New Roman" w:cs="Times New Roman"/>
      <w:sz w:val="24"/>
      <w:szCs w:val="24"/>
      <w:lang w:eastAsia="ar-SA"/>
    </w:rPr>
  </w:style>
  <w:style w:type="paragraph" w:customStyle="1" w:styleId="Textbody">
    <w:name w:val="Text body"/>
    <w:basedOn w:val="Normal"/>
    <w:rsid w:val="00971C7A"/>
    <w:pPr>
      <w:overflowPunct/>
      <w:autoSpaceDE/>
      <w:autoSpaceDN w:val="0"/>
      <w:spacing w:after="120"/>
      <w:textAlignment w:val="baseline"/>
    </w:pPr>
    <w:rPr>
      <w:rFonts w:eastAsia="Arial Unicode MS" w:cs="Mangal, 'Courier New'"/>
      <w:kern w:val="3"/>
      <w:lang w:eastAsia="zh-CN" w:bidi="hi-IN"/>
    </w:rPr>
  </w:style>
  <w:style w:type="character" w:customStyle="1" w:styleId="Titre6Car">
    <w:name w:val="Titre 6 Car"/>
    <w:basedOn w:val="Policepardfaut"/>
    <w:link w:val="Titre6"/>
    <w:rsid w:val="00A9011D"/>
    <w:rPr>
      <w:rFonts w:ascii="Times New Roman" w:eastAsia="Times New Roman" w:hAnsi="Times New Roman" w:cs="Times New Roman"/>
      <w:b/>
      <w:bCs/>
      <w:lang w:eastAsia="fr-FR"/>
    </w:rPr>
  </w:style>
  <w:style w:type="character" w:styleId="Lienhypertexte">
    <w:name w:val="Hyperlink"/>
    <w:basedOn w:val="Policepardfaut"/>
    <w:uiPriority w:val="99"/>
    <w:semiHidden/>
    <w:unhideWhenUsed/>
    <w:rsid w:val="00A60C6B"/>
    <w:rPr>
      <w:color w:val="0000FF"/>
      <w:u w:val="single"/>
    </w:rPr>
  </w:style>
  <w:style w:type="paragraph" w:customStyle="1" w:styleId="Stylededessinpardfaut">
    <w:name w:val="Style de dessin par défaut"/>
    <w:rsid w:val="00246B3B"/>
    <w:pPr>
      <w:suppressAutoHyphens/>
      <w:autoSpaceDN w:val="0"/>
      <w:spacing w:after="0" w:line="200" w:lineRule="atLeast"/>
      <w:textAlignment w:val="baseline"/>
    </w:pPr>
    <w:rPr>
      <w:rFonts w:ascii="Arial" w:eastAsia="Tahoma" w:hAnsi="Arial" w:cs="Liberation Sans"/>
      <w:kern w:val="3"/>
      <w:sz w:val="36"/>
      <w:szCs w:val="24"/>
      <w:lang w:eastAsia="zh-CN" w:bidi="hi-IN"/>
    </w:rPr>
  </w:style>
  <w:style w:type="paragraph" w:customStyle="1" w:styleId="StandardLTUntertitel">
    <w:name w:val="Standard~LT~Untertitel"/>
    <w:rsid w:val="00246B3B"/>
    <w:pPr>
      <w:suppressAutoHyphens/>
      <w:autoSpaceDN w:val="0"/>
      <w:spacing w:after="0" w:line="240" w:lineRule="auto"/>
      <w:jc w:val="center"/>
      <w:textAlignment w:val="baseline"/>
    </w:pPr>
    <w:rPr>
      <w:rFonts w:ascii="Arial" w:eastAsia="Tahoma" w:hAnsi="Arial" w:cs="Liberation Sans"/>
      <w:kern w:val="3"/>
      <w:sz w:val="6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8765">
      <w:bodyDiv w:val="1"/>
      <w:marLeft w:val="0"/>
      <w:marRight w:val="0"/>
      <w:marTop w:val="0"/>
      <w:marBottom w:val="0"/>
      <w:divBdr>
        <w:top w:val="none" w:sz="0" w:space="0" w:color="auto"/>
        <w:left w:val="none" w:sz="0" w:space="0" w:color="auto"/>
        <w:bottom w:val="none" w:sz="0" w:space="0" w:color="auto"/>
        <w:right w:val="none" w:sz="0" w:space="0" w:color="auto"/>
      </w:divBdr>
    </w:div>
    <w:div w:id="929194996">
      <w:bodyDiv w:val="1"/>
      <w:marLeft w:val="0"/>
      <w:marRight w:val="0"/>
      <w:marTop w:val="0"/>
      <w:marBottom w:val="0"/>
      <w:divBdr>
        <w:top w:val="none" w:sz="0" w:space="0" w:color="auto"/>
        <w:left w:val="none" w:sz="0" w:space="0" w:color="auto"/>
        <w:bottom w:val="none" w:sz="0" w:space="0" w:color="auto"/>
        <w:right w:val="none" w:sz="0" w:space="0" w:color="auto"/>
      </w:divBdr>
    </w:div>
    <w:div w:id="1103652265">
      <w:bodyDiv w:val="1"/>
      <w:marLeft w:val="0"/>
      <w:marRight w:val="0"/>
      <w:marTop w:val="0"/>
      <w:marBottom w:val="0"/>
      <w:divBdr>
        <w:top w:val="none" w:sz="0" w:space="0" w:color="auto"/>
        <w:left w:val="none" w:sz="0" w:space="0" w:color="auto"/>
        <w:bottom w:val="none" w:sz="0" w:space="0" w:color="auto"/>
        <w:right w:val="none" w:sz="0" w:space="0" w:color="auto"/>
      </w:divBdr>
    </w:div>
    <w:div w:id="20509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1570</Words>
  <Characters>8638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BREUILLE Déborah</dc:creator>
  <cp:keywords/>
  <dc:description/>
  <cp:lastModifiedBy>VICERY Chantal</cp:lastModifiedBy>
  <cp:revision>20</cp:revision>
  <cp:lastPrinted>2022-12-02T14:56:00Z</cp:lastPrinted>
  <dcterms:created xsi:type="dcterms:W3CDTF">2024-01-19T19:37:00Z</dcterms:created>
  <dcterms:modified xsi:type="dcterms:W3CDTF">2024-02-09T11:04:00Z</dcterms:modified>
</cp:coreProperties>
</file>